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34" w:type="dxa"/>
        <w:tblLook w:val="01E0" w:firstRow="1" w:lastRow="1" w:firstColumn="1" w:lastColumn="1" w:noHBand="0" w:noVBand="0"/>
      </w:tblPr>
      <w:tblGrid>
        <w:gridCol w:w="3119"/>
        <w:gridCol w:w="6379"/>
      </w:tblGrid>
      <w:tr w:rsidR="00B2719C" w:rsidRPr="00B2719C" w14:paraId="201685AA" w14:textId="77777777" w:rsidTr="00590ACA">
        <w:tc>
          <w:tcPr>
            <w:tcW w:w="3119" w:type="dxa"/>
          </w:tcPr>
          <w:p w14:paraId="3D957ED5" w14:textId="77777777" w:rsidR="00B2719C" w:rsidRPr="00590ACA" w:rsidRDefault="00B2719C" w:rsidP="00B2719C">
            <w:pPr>
              <w:spacing w:after="0" w:line="240" w:lineRule="auto"/>
              <w:jc w:val="center"/>
              <w:rPr>
                <w:rFonts w:eastAsia="Times New Roman" w:cs="Times New Roman"/>
                <w:b/>
                <w:szCs w:val="26"/>
              </w:rPr>
            </w:pPr>
            <w:r w:rsidRPr="00590ACA">
              <w:rPr>
                <w:rFonts w:eastAsia="Times New Roman" w:cs="Times New Roman"/>
                <w:b/>
                <w:szCs w:val="26"/>
              </w:rPr>
              <w:t>UỶ BAN NHÂN DÂN</w:t>
            </w:r>
          </w:p>
          <w:p w14:paraId="2B2F8A52" w14:textId="77777777" w:rsidR="00B2719C" w:rsidRPr="00590ACA" w:rsidRDefault="00590ACA" w:rsidP="00B2719C">
            <w:pPr>
              <w:tabs>
                <w:tab w:val="center" w:pos="1799"/>
                <w:tab w:val="right" w:pos="3598"/>
              </w:tabs>
              <w:spacing w:after="0" w:line="240" w:lineRule="auto"/>
              <w:jc w:val="center"/>
              <w:rPr>
                <w:rFonts w:eastAsia="Times New Roman" w:cs="Times New Roman"/>
                <w:b/>
                <w:szCs w:val="26"/>
              </w:rPr>
            </w:pPr>
            <w:r w:rsidRPr="00590ACA">
              <w:rPr>
                <w:rFonts w:eastAsia="Times New Roman" w:cs="Times New Roman"/>
                <w:b/>
                <w:szCs w:val="26"/>
              </w:rPr>
              <w:t xml:space="preserve">XÃ </w:t>
            </w:r>
            <w:r w:rsidR="00226E4A">
              <w:rPr>
                <w:rFonts w:eastAsia="Times New Roman" w:cs="Times New Roman"/>
                <w:b/>
                <w:szCs w:val="26"/>
              </w:rPr>
              <w:t>CHIỀNG MUNG</w:t>
            </w:r>
          </w:p>
          <w:p w14:paraId="59DA3691" w14:textId="77777777" w:rsidR="00590ACA" w:rsidRPr="00B2719C" w:rsidRDefault="00590ACA" w:rsidP="00B2719C">
            <w:pPr>
              <w:tabs>
                <w:tab w:val="center" w:pos="1799"/>
                <w:tab w:val="right" w:pos="3598"/>
              </w:tabs>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0" distB="0" distL="114300" distR="114300" simplePos="0" relativeHeight="251661312" behindDoc="0" locked="0" layoutInCell="1" allowOverlap="1" wp14:anchorId="49776761" wp14:editId="04C5C05F">
                      <wp:simplePos x="0" y="0"/>
                      <wp:positionH relativeFrom="column">
                        <wp:posOffset>635635</wp:posOffset>
                      </wp:positionH>
                      <wp:positionV relativeFrom="paragraph">
                        <wp:posOffset>-635</wp:posOffset>
                      </wp:positionV>
                      <wp:extent cx="5537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69F2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05pt" to="93.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"/>
                  </w:pict>
                </mc:Fallback>
              </mc:AlternateContent>
            </w:r>
          </w:p>
          <w:p w14:paraId="236C3D28" w14:textId="07B0CC7B" w:rsidR="00B2719C" w:rsidRPr="00590ACA" w:rsidRDefault="00DE24BA" w:rsidP="00FA53A7">
            <w:pPr>
              <w:spacing w:after="0" w:line="240" w:lineRule="auto"/>
              <w:jc w:val="center"/>
              <w:rPr>
                <w:rFonts w:eastAsia="Times New Roman" w:cs="Times New Roman"/>
                <w:sz w:val="26"/>
                <w:szCs w:val="26"/>
              </w:rPr>
            </w:pPr>
            <w:r>
              <w:rPr>
                <w:rFonts w:eastAsia="Times New Roman" w:cs="Times New Roman"/>
                <w:szCs w:val="26"/>
              </w:rPr>
              <w:t xml:space="preserve">Số: </w:t>
            </w:r>
            <w:r w:rsidR="0096296A">
              <w:rPr>
                <w:rFonts w:eastAsia="Times New Roman" w:cs="Times New Roman"/>
                <w:szCs w:val="26"/>
              </w:rPr>
              <w:t>06</w:t>
            </w:r>
            <w:r w:rsidR="00590ACA" w:rsidRPr="005419D6">
              <w:rPr>
                <w:rFonts w:eastAsia="Times New Roman" w:cs="Times New Roman"/>
                <w:szCs w:val="26"/>
              </w:rPr>
              <w:t>/KH-UBND</w:t>
            </w:r>
          </w:p>
        </w:tc>
        <w:tc>
          <w:tcPr>
            <w:tcW w:w="6379" w:type="dxa"/>
          </w:tcPr>
          <w:p w14:paraId="0A72F144" w14:textId="77777777" w:rsidR="00B2719C" w:rsidRPr="00590ACA" w:rsidRDefault="00B2719C" w:rsidP="00B2719C">
            <w:pPr>
              <w:spacing w:after="0" w:line="240" w:lineRule="auto"/>
              <w:jc w:val="center"/>
              <w:rPr>
                <w:rFonts w:eastAsia="Times New Roman" w:cs="Times New Roman"/>
                <w:b/>
                <w:szCs w:val="28"/>
              </w:rPr>
            </w:pPr>
            <w:r w:rsidRPr="00590ACA">
              <w:rPr>
                <w:rFonts w:eastAsia="Times New Roman" w:cs="Times New Roman"/>
                <w:b/>
                <w:szCs w:val="28"/>
              </w:rPr>
              <w:t>CỘNG HOÀ XÃ HỘI CHỦ NGHĨA VIỆT NAM</w:t>
            </w:r>
          </w:p>
          <w:p w14:paraId="769E66FC" w14:textId="77777777" w:rsidR="00B2719C" w:rsidRPr="00590ACA" w:rsidRDefault="00B2719C" w:rsidP="00B2719C">
            <w:pPr>
              <w:spacing w:after="0" w:line="240" w:lineRule="auto"/>
              <w:jc w:val="center"/>
              <w:rPr>
                <w:rFonts w:eastAsia="Times New Roman" w:cs="Times New Roman"/>
                <w:b/>
                <w:szCs w:val="28"/>
              </w:rPr>
            </w:pPr>
            <w:r w:rsidRPr="00590ACA">
              <w:rPr>
                <w:rFonts w:eastAsia="Times New Roman" w:cs="Times New Roman"/>
                <w:b/>
                <w:szCs w:val="28"/>
              </w:rPr>
              <w:t>Độc lập - Tự do - Hạnh phúc</w:t>
            </w:r>
          </w:p>
          <w:p w14:paraId="35E1D4F9" w14:textId="77777777" w:rsidR="00590ACA" w:rsidRDefault="00226E4A" w:rsidP="00B2719C">
            <w:pPr>
              <w:spacing w:after="0" w:line="240" w:lineRule="auto"/>
              <w:jc w:val="center"/>
              <w:rPr>
                <w:rFonts w:eastAsia="Times New Roman" w:cs="Times New Roman"/>
                <w:b/>
                <w:szCs w:val="28"/>
              </w:rPr>
            </w:pPr>
            <w:r>
              <w:rPr>
                <w:rFonts w:eastAsia="Times New Roman" w:cs="Times New Roman"/>
                <w:noProof/>
                <w:sz w:val="24"/>
                <w:szCs w:val="24"/>
              </w:rPr>
              <mc:AlternateContent>
                <mc:Choice Requires="wps">
                  <w:drawing>
                    <wp:anchor distT="0" distB="0" distL="114300" distR="114300" simplePos="0" relativeHeight="251658240" behindDoc="0" locked="0" layoutInCell="1" allowOverlap="1" wp14:anchorId="31719E9B" wp14:editId="6EDE6C95">
                      <wp:simplePos x="0" y="0"/>
                      <wp:positionH relativeFrom="column">
                        <wp:posOffset>930275</wp:posOffset>
                      </wp:positionH>
                      <wp:positionV relativeFrom="paragraph">
                        <wp:posOffset>18415</wp:posOffset>
                      </wp:positionV>
                      <wp:extent cx="205930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7B7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1.45pt" to="235.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nFsAEAAEgDAAAOAAAAZHJzL2Uyb0RvYy54bWysU8Fu2zAMvQ/YPwi6L3YyZF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"/>
                  </w:pict>
                </mc:Fallback>
              </mc:AlternateContent>
            </w:r>
          </w:p>
          <w:p w14:paraId="33B41F03" w14:textId="12E56B7C" w:rsidR="00B2719C" w:rsidRPr="00590ACA" w:rsidRDefault="00590ACA" w:rsidP="00226E4A">
            <w:pPr>
              <w:spacing w:after="0" w:line="240" w:lineRule="auto"/>
              <w:jc w:val="center"/>
              <w:rPr>
                <w:rFonts w:eastAsia="Times New Roman" w:cs="Times New Roman"/>
                <w:b/>
                <w:szCs w:val="28"/>
              </w:rPr>
            </w:pPr>
            <w:r>
              <w:rPr>
                <w:rFonts w:eastAsia="Times New Roman" w:cs="Times New Roman"/>
                <w:i/>
                <w:szCs w:val="28"/>
              </w:rPr>
              <w:t xml:space="preserve">    </w:t>
            </w:r>
            <w:r w:rsidRPr="00B2719C">
              <w:rPr>
                <w:rFonts w:eastAsia="Times New Roman" w:cs="Times New Roman"/>
                <w:i/>
                <w:szCs w:val="28"/>
              </w:rPr>
              <w:t xml:space="preserve">   </w:t>
            </w:r>
            <w:r w:rsidR="00226E4A">
              <w:rPr>
                <w:rFonts w:eastAsia="Times New Roman" w:cs="Times New Roman"/>
                <w:i/>
                <w:szCs w:val="28"/>
              </w:rPr>
              <w:t>Chiềng Mung, ngày</w:t>
            </w:r>
            <w:r w:rsidR="00FA53A7">
              <w:rPr>
                <w:rFonts w:eastAsia="Times New Roman" w:cs="Times New Roman"/>
                <w:i/>
                <w:szCs w:val="28"/>
              </w:rPr>
              <w:t xml:space="preserve"> </w:t>
            </w:r>
            <w:r w:rsidR="00226E4A">
              <w:rPr>
                <w:rFonts w:eastAsia="Times New Roman" w:cs="Times New Roman"/>
                <w:i/>
                <w:szCs w:val="28"/>
              </w:rPr>
              <w:t>1</w:t>
            </w:r>
            <w:r w:rsidR="0096296A">
              <w:rPr>
                <w:rFonts w:eastAsia="Times New Roman" w:cs="Times New Roman"/>
                <w:i/>
                <w:szCs w:val="28"/>
              </w:rPr>
              <w:t>5</w:t>
            </w:r>
            <w:r w:rsidR="00226E4A">
              <w:rPr>
                <w:rFonts w:eastAsia="Times New Roman" w:cs="Times New Roman"/>
                <w:i/>
                <w:szCs w:val="28"/>
              </w:rPr>
              <w:t xml:space="preserve"> </w:t>
            </w:r>
            <w:r w:rsidRPr="00B2719C">
              <w:rPr>
                <w:rFonts w:eastAsia="Times New Roman" w:cs="Times New Roman"/>
                <w:i/>
                <w:szCs w:val="28"/>
              </w:rPr>
              <w:t xml:space="preserve">tháng </w:t>
            </w:r>
            <w:r w:rsidR="0096296A">
              <w:rPr>
                <w:rFonts w:eastAsia="Times New Roman" w:cs="Times New Roman"/>
                <w:i/>
                <w:szCs w:val="28"/>
              </w:rPr>
              <w:t>01</w:t>
            </w:r>
            <w:r w:rsidRPr="00B2719C">
              <w:rPr>
                <w:rFonts w:eastAsia="Times New Roman" w:cs="Times New Roman"/>
                <w:i/>
                <w:szCs w:val="28"/>
              </w:rPr>
              <w:t xml:space="preserve"> năm 20</w:t>
            </w:r>
            <w:r>
              <w:rPr>
                <w:rFonts w:eastAsia="Times New Roman" w:cs="Times New Roman"/>
                <w:i/>
                <w:szCs w:val="28"/>
              </w:rPr>
              <w:t>2</w:t>
            </w:r>
            <w:r w:rsidR="0096296A">
              <w:rPr>
                <w:rFonts w:eastAsia="Times New Roman" w:cs="Times New Roman"/>
                <w:i/>
                <w:szCs w:val="28"/>
              </w:rPr>
              <w:t>4</w:t>
            </w:r>
          </w:p>
        </w:tc>
      </w:tr>
    </w:tbl>
    <w:p w14:paraId="1B12A0DA" w14:textId="77777777" w:rsidR="00B2719C" w:rsidRPr="00B2719C" w:rsidRDefault="00B2719C" w:rsidP="00B2719C">
      <w:pPr>
        <w:spacing w:after="0" w:line="240" w:lineRule="auto"/>
        <w:jc w:val="center"/>
        <w:rPr>
          <w:rFonts w:eastAsia="Times New Roman" w:cs="Times New Roman"/>
          <w:b/>
          <w:szCs w:val="28"/>
        </w:rPr>
      </w:pPr>
    </w:p>
    <w:p w14:paraId="34B199B9" w14:textId="77777777" w:rsidR="00B2719C" w:rsidRPr="00B2719C" w:rsidRDefault="00B2719C" w:rsidP="00B2719C">
      <w:pPr>
        <w:spacing w:before="120" w:after="0" w:line="240" w:lineRule="auto"/>
        <w:jc w:val="center"/>
        <w:rPr>
          <w:rFonts w:eastAsia="Times New Roman" w:cs="Times New Roman"/>
          <w:b/>
          <w:szCs w:val="28"/>
        </w:rPr>
      </w:pPr>
      <w:r w:rsidRPr="00B2719C">
        <w:rPr>
          <w:rFonts w:eastAsia="Times New Roman" w:cs="Times New Roman"/>
          <w:b/>
          <w:szCs w:val="28"/>
        </w:rPr>
        <w:t xml:space="preserve">KẾ HOẠCH </w:t>
      </w:r>
    </w:p>
    <w:p w14:paraId="1C630F79" w14:textId="77777777" w:rsidR="00120E8B" w:rsidRDefault="00120E8B" w:rsidP="00120E8B">
      <w:pPr>
        <w:widowControl w:val="0"/>
        <w:spacing w:after="0" w:line="240" w:lineRule="auto"/>
        <w:jc w:val="center"/>
        <w:rPr>
          <w:rFonts w:eastAsia="Times New Roman" w:cs="Times New Roman"/>
          <w:b/>
          <w:bCs/>
          <w:szCs w:val="28"/>
          <w:lang w:eastAsia="x-none"/>
        </w:rPr>
      </w:pPr>
      <w:r>
        <w:rPr>
          <w:b/>
        </w:rPr>
        <w:t>Triển khai thực hiện Nghị định số 61/2023/NĐ-CP ngày 16/8/2023 của Chính phủ về xây dựng và thực hiện hương ước, quy ước của</w:t>
      </w:r>
    </w:p>
    <w:p w14:paraId="1F555074" w14:textId="77777777" w:rsidR="00120E8B" w:rsidRPr="00120E8B" w:rsidRDefault="00120E8B" w:rsidP="00120E8B">
      <w:pPr>
        <w:widowControl w:val="0"/>
        <w:spacing w:after="0" w:line="240" w:lineRule="auto"/>
        <w:jc w:val="center"/>
        <w:rPr>
          <w:rFonts w:eastAsia="Times New Roman" w:cs="Times New Roman"/>
          <w:b/>
          <w:bCs/>
          <w:szCs w:val="28"/>
          <w:lang w:eastAsia="x-none"/>
        </w:rPr>
      </w:pPr>
      <w:r>
        <w:rPr>
          <w:b/>
        </w:rPr>
        <w:t xml:space="preserve">cộng đồng dân </w:t>
      </w:r>
      <w:r w:rsidRPr="00120E8B">
        <w:rPr>
          <w:b/>
        </w:rPr>
        <w:t>cư trên địa b</w:t>
      </w:r>
      <w:r>
        <w:rPr>
          <w:b/>
        </w:rPr>
        <w:t xml:space="preserve">àn </w:t>
      </w:r>
      <w:r w:rsidR="002805AB">
        <w:rPr>
          <w:b/>
        </w:rPr>
        <w:t xml:space="preserve">xã </w:t>
      </w:r>
      <w:r w:rsidR="00C343FF">
        <w:rPr>
          <w:b/>
        </w:rPr>
        <w:t>Chiềng Mung</w:t>
      </w:r>
    </w:p>
    <w:p w14:paraId="26FC2E29" w14:textId="77777777" w:rsidR="00B2719C" w:rsidRPr="00120E8B" w:rsidRDefault="00120E8B" w:rsidP="00120E8B">
      <w:pPr>
        <w:widowControl w:val="0"/>
        <w:spacing w:after="0" w:line="240" w:lineRule="auto"/>
        <w:jc w:val="center"/>
        <w:rPr>
          <w:rFonts w:eastAsia="Times New Roman" w:cs="Times New Roman"/>
          <w:b/>
          <w:bCs/>
          <w:szCs w:val="28"/>
          <w:lang w:eastAsia="x-none"/>
        </w:rPr>
      </w:pPr>
      <w:r>
        <w:rPr>
          <w:rFonts w:eastAsia="Times New Roman" w:cs="Times New Roman"/>
          <w:noProof/>
          <w:szCs w:val="28"/>
        </w:rPr>
        <mc:AlternateContent>
          <mc:Choice Requires="wps">
            <w:drawing>
              <wp:anchor distT="0" distB="0" distL="114300" distR="114300" simplePos="0" relativeHeight="251659264" behindDoc="0" locked="0" layoutInCell="1" allowOverlap="1" wp14:anchorId="65F88CE2" wp14:editId="0B41A494">
                <wp:simplePos x="0" y="0"/>
                <wp:positionH relativeFrom="column">
                  <wp:posOffset>2214245</wp:posOffset>
                </wp:positionH>
                <wp:positionV relativeFrom="paragraph">
                  <wp:posOffset>27569</wp:posOffset>
                </wp:positionV>
                <wp:extent cx="13843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6E1D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5pt,2.15pt" to="283.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ndsAEAAEgDAAAOAAAAZHJzL2Uyb0RvYy54bWysU8Fu2zAMvQ/YPwi6L3bSde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"/>
            </w:pict>
          </mc:Fallback>
        </mc:AlternateContent>
      </w:r>
    </w:p>
    <w:p w14:paraId="3383A154" w14:textId="77777777" w:rsidR="004C0980" w:rsidRPr="004C0980" w:rsidRDefault="005419D6" w:rsidP="00ED1D07">
      <w:pPr>
        <w:spacing w:before="120" w:after="0" w:line="240" w:lineRule="auto"/>
        <w:ind w:firstLine="680"/>
        <w:jc w:val="both"/>
        <w:rPr>
          <w:rFonts w:eastAsia="Calibri"/>
          <w:lang w:val="fr-FR"/>
        </w:rPr>
      </w:pPr>
      <w:r>
        <w:rPr>
          <w:rFonts w:eastAsia="Calibri"/>
          <w:lang w:val="fr-FR"/>
        </w:rPr>
        <w:t xml:space="preserve">Thực hiện Kế hoạch số </w:t>
      </w:r>
      <w:r w:rsidR="00120E8B">
        <w:rPr>
          <w:rFonts w:eastAsia="Calibri"/>
          <w:lang w:val="fr-FR"/>
        </w:rPr>
        <w:t xml:space="preserve">253/KH-UBND ngày </w:t>
      </w:r>
      <w:r>
        <w:rPr>
          <w:rFonts w:eastAsia="Calibri"/>
          <w:lang w:val="fr-FR"/>
        </w:rPr>
        <w:t>3</w:t>
      </w:r>
      <w:r w:rsidR="00120E8B">
        <w:rPr>
          <w:rFonts w:eastAsia="Calibri"/>
          <w:lang w:val="fr-FR"/>
        </w:rPr>
        <w:t>0</w:t>
      </w:r>
      <w:r>
        <w:rPr>
          <w:rFonts w:eastAsia="Calibri"/>
          <w:lang w:val="fr-FR"/>
        </w:rPr>
        <w:t>/</w:t>
      </w:r>
      <w:r w:rsidR="00120E8B">
        <w:rPr>
          <w:rFonts w:eastAsia="Calibri"/>
          <w:lang w:val="fr-FR"/>
        </w:rPr>
        <w:t>11</w:t>
      </w:r>
      <w:r>
        <w:rPr>
          <w:rFonts w:eastAsia="Calibri"/>
          <w:lang w:val="fr-FR"/>
        </w:rPr>
        <w:t>/2023 của Ủy ban nhân dân huyện</w:t>
      </w:r>
      <w:r w:rsidR="00226E4A">
        <w:rPr>
          <w:rFonts w:eastAsia="Calibri"/>
          <w:lang w:val="fr-FR"/>
        </w:rPr>
        <w:t xml:space="preserve"> Mai Sơn</w:t>
      </w:r>
      <w:r>
        <w:rPr>
          <w:rFonts w:eastAsia="Calibri"/>
          <w:lang w:val="fr-FR"/>
        </w:rPr>
        <w:t xml:space="preserve"> về việc </w:t>
      </w:r>
      <w:r w:rsidR="004C0980">
        <w:t>t</w:t>
      </w:r>
      <w:r w:rsidR="004C0980" w:rsidRPr="002B7BEF">
        <w:t>riển khai thực hiện Nghị định số 61/2023/NĐ-CP ngày 16/8/2023 của Chính phủ</w:t>
      </w:r>
      <w:r w:rsidR="004C0980">
        <w:t xml:space="preserve"> </w:t>
      </w:r>
      <w:r w:rsidR="004C0980" w:rsidRPr="002B7BEF">
        <w:t>về xây dựng và thực hiện hương ước, quy ước của</w:t>
      </w:r>
      <w:r w:rsidR="004C0980">
        <w:rPr>
          <w:bCs/>
          <w:color w:val="000000"/>
        </w:rPr>
        <w:t xml:space="preserve"> </w:t>
      </w:r>
      <w:r w:rsidR="004C0980" w:rsidRPr="002B7BEF">
        <w:t>cộng đồng dân cư trên địa bàn huyện</w:t>
      </w:r>
      <w:r w:rsidR="004C0980">
        <w:t>.</w:t>
      </w:r>
    </w:p>
    <w:p w14:paraId="5BD0E376" w14:textId="77777777" w:rsidR="002805AB" w:rsidRDefault="00120E8B" w:rsidP="00ED1D07">
      <w:pPr>
        <w:spacing w:before="120" w:after="0" w:line="240" w:lineRule="auto"/>
        <w:ind w:firstLine="680"/>
        <w:jc w:val="both"/>
        <w:rPr>
          <w:rFonts w:eastAsia="Calibri"/>
          <w:lang w:val="fr-FR"/>
        </w:rPr>
      </w:pPr>
      <w:r>
        <w:t xml:space="preserve">Ủy ban nhân dân (UBND) </w:t>
      </w:r>
      <w:r w:rsidR="004C0980">
        <w:t xml:space="preserve">xã </w:t>
      </w:r>
      <w:r w:rsidR="00226E4A">
        <w:t>Chiềng Mung</w:t>
      </w:r>
      <w:r>
        <w:t xml:space="preserve"> ban hành Kế hoạch triển khai thực hiện Nghị định số 61/2023/NĐ-CP ngày 16/8/2023 của Chính phủ về xây dựng và thực hiện hương ước, quy ước của cộng đồng dân cư trên địa bàn </w:t>
      </w:r>
      <w:r w:rsidR="002805AB">
        <w:t xml:space="preserve">xã </w:t>
      </w:r>
      <w:r w:rsidR="00226E4A">
        <w:t>Chiềng Mung</w:t>
      </w:r>
      <w:r>
        <w:t>, cụ thể như sau:</w:t>
      </w:r>
    </w:p>
    <w:p w14:paraId="77B31ECC" w14:textId="77777777" w:rsidR="002805AB" w:rsidRDefault="00B2719C" w:rsidP="00ED1D07">
      <w:pPr>
        <w:spacing w:before="120" w:after="0" w:line="240" w:lineRule="auto"/>
        <w:ind w:firstLine="680"/>
        <w:jc w:val="both"/>
        <w:rPr>
          <w:rFonts w:eastAsia="Calibri"/>
          <w:lang w:val="fr-FR"/>
        </w:rPr>
      </w:pPr>
      <w:r w:rsidRPr="00CB3395">
        <w:rPr>
          <w:rFonts w:eastAsia="Times New Roman" w:cs="Times New Roman"/>
          <w:b/>
          <w:szCs w:val="28"/>
          <w:shd w:val="clear" w:color="auto" w:fill="FFFFFF"/>
          <w:lang w:val="nb-NO"/>
        </w:rPr>
        <w:t>I. MỤC ĐÍCH, YÊU CẦU</w:t>
      </w:r>
    </w:p>
    <w:p w14:paraId="2DB17EC2" w14:textId="77777777" w:rsidR="002805AB" w:rsidRDefault="00B2719C" w:rsidP="00ED1D07">
      <w:pPr>
        <w:spacing w:before="120" w:after="0" w:line="240" w:lineRule="auto"/>
        <w:ind w:firstLine="680"/>
        <w:jc w:val="both"/>
        <w:rPr>
          <w:rFonts w:eastAsia="Calibri"/>
          <w:lang w:val="fr-FR"/>
        </w:rPr>
      </w:pPr>
      <w:r w:rsidRPr="00CB3395">
        <w:rPr>
          <w:rFonts w:eastAsia="Times New Roman" w:cs="Times New Roman"/>
          <w:b/>
          <w:szCs w:val="28"/>
          <w:shd w:val="clear" w:color="auto" w:fill="FFFFFF"/>
          <w:lang w:val="nb-NO"/>
        </w:rPr>
        <w:t>1. Mục đích</w:t>
      </w:r>
    </w:p>
    <w:p w14:paraId="0D589BB1" w14:textId="77777777" w:rsidR="002140DB" w:rsidRDefault="002805AB" w:rsidP="00ED1D07">
      <w:pPr>
        <w:spacing w:before="120" w:after="0" w:line="240" w:lineRule="auto"/>
        <w:ind w:firstLine="680"/>
        <w:jc w:val="both"/>
        <w:rPr>
          <w:rFonts w:eastAsia="Times New Roman" w:cs="Times New Roman"/>
          <w:spacing w:val="-4"/>
          <w:szCs w:val="20"/>
          <w:lang w:val="nb-NO"/>
        </w:rPr>
      </w:pPr>
      <w:r>
        <w:t>Nâng cao nhận thức về tầm quan trọng trong xây dựng, thực hiện hương ước, quy ước ở cộng đồng dân cư và trách nhiệm của các cấ</w:t>
      </w:r>
      <w:r w:rsidR="00226E4A">
        <w:t xml:space="preserve">p và </w:t>
      </w:r>
      <w:r>
        <w:t>nhân dân</w:t>
      </w:r>
      <w:r w:rsidR="00226E4A">
        <w:t xml:space="preserve"> các dân tộc </w:t>
      </w:r>
      <w:r>
        <w:t xml:space="preserve">trên địa bàn toàn </w:t>
      </w:r>
      <w:r w:rsidR="002140DB">
        <w:t>xã</w:t>
      </w:r>
      <w:r>
        <w:t xml:space="preserve"> trong việc triển khai thi hành Nghị định số 61/2023/NĐ-CP ngày 16/8/2023 của Chính phủ, bảo đảm kịp thời, đồng bộ, thống nhất, hiệu lực, hiệu quả.</w:t>
      </w:r>
    </w:p>
    <w:p w14:paraId="1B598628" w14:textId="77777777" w:rsidR="002140DB" w:rsidRDefault="00B2719C" w:rsidP="00ED1D07">
      <w:pPr>
        <w:spacing w:before="120" w:after="0" w:line="240" w:lineRule="auto"/>
        <w:ind w:firstLine="680"/>
        <w:jc w:val="both"/>
        <w:rPr>
          <w:rFonts w:eastAsia="Times New Roman" w:cs="Times New Roman"/>
          <w:spacing w:val="-4"/>
          <w:szCs w:val="20"/>
          <w:lang w:val="nb-NO"/>
        </w:rPr>
      </w:pPr>
      <w:r w:rsidRPr="00D6420B">
        <w:rPr>
          <w:rFonts w:eastAsia="Times New Roman" w:cs="Times New Roman"/>
          <w:b/>
          <w:szCs w:val="20"/>
          <w:lang w:val="nb-NO"/>
        </w:rPr>
        <w:t>2. Yêu cầu</w:t>
      </w:r>
    </w:p>
    <w:p w14:paraId="547C707E" w14:textId="77777777" w:rsidR="002140DB" w:rsidRDefault="002140DB" w:rsidP="00ED1D07">
      <w:pPr>
        <w:spacing w:before="120" w:after="0" w:line="240" w:lineRule="auto"/>
        <w:ind w:firstLine="680"/>
        <w:jc w:val="both"/>
        <w:rPr>
          <w:rFonts w:eastAsia="Times New Roman" w:cs="Times New Roman"/>
          <w:szCs w:val="20"/>
          <w:lang w:val="nb-NO"/>
        </w:rPr>
      </w:pPr>
      <w:r>
        <w:rPr>
          <w:rFonts w:eastAsia="Times New Roman" w:cs="Times New Roman"/>
          <w:szCs w:val="20"/>
          <w:lang w:val="nb-NO"/>
        </w:rPr>
        <w:t xml:space="preserve">- </w:t>
      </w:r>
      <w:r w:rsidRPr="002140DB">
        <w:t>Có trọng tâm, trọng điểm, nội dung thực hiện phải gắn với trách nhiệm của từng cơ quan, đơn vị; bảo đảm sự phối hợp giữa các đơn vị, địa phương trong triển khai thi hành Nghị định trên phạm vi toàn</w:t>
      </w:r>
      <w:r w:rsidRPr="002140DB">
        <w:rPr>
          <w:spacing w:val="-11"/>
        </w:rPr>
        <w:t xml:space="preserve"> </w:t>
      </w:r>
      <w:r w:rsidR="003F5835">
        <w:t>xã</w:t>
      </w:r>
      <w:r w:rsidRPr="002140DB">
        <w:t>.</w:t>
      </w:r>
    </w:p>
    <w:p w14:paraId="44F461F2" w14:textId="77777777" w:rsidR="003F5835" w:rsidRDefault="002140DB" w:rsidP="00ED1D07">
      <w:pPr>
        <w:spacing w:before="120" w:after="0" w:line="240" w:lineRule="auto"/>
        <w:ind w:firstLine="680"/>
        <w:jc w:val="both"/>
        <w:rPr>
          <w:rFonts w:eastAsia="Times New Roman" w:cs="Times New Roman"/>
          <w:szCs w:val="20"/>
          <w:lang w:val="nb-NO"/>
        </w:rPr>
      </w:pPr>
      <w:r>
        <w:rPr>
          <w:rFonts w:eastAsia="Times New Roman" w:cs="Times New Roman"/>
          <w:szCs w:val="20"/>
          <w:lang w:val="nb-NO"/>
        </w:rPr>
        <w:t xml:space="preserve">- </w:t>
      </w:r>
      <w:r w:rsidRPr="002140DB">
        <w:t>Thường xuyên kiểm tra, đôn đốc, hướng dẫn kịp thời những khó khăn, vướng mắc trong quá trình tổ chức thực hiện triển khai thi hành Nghị</w:t>
      </w:r>
      <w:r w:rsidRPr="002140DB">
        <w:rPr>
          <w:spacing w:val="-14"/>
        </w:rPr>
        <w:t xml:space="preserve"> </w:t>
      </w:r>
      <w:r w:rsidRPr="002140DB">
        <w:t>định.</w:t>
      </w:r>
    </w:p>
    <w:p w14:paraId="6E5E6863" w14:textId="77777777" w:rsidR="003F5835" w:rsidRDefault="00B2719C" w:rsidP="00ED1D07">
      <w:pPr>
        <w:spacing w:before="120" w:after="0" w:line="240" w:lineRule="auto"/>
        <w:ind w:firstLine="680"/>
        <w:jc w:val="both"/>
        <w:rPr>
          <w:rFonts w:eastAsia="Times New Roman" w:cs="Times New Roman"/>
          <w:szCs w:val="20"/>
          <w:lang w:val="nb-NO"/>
        </w:rPr>
      </w:pPr>
      <w:r w:rsidRPr="00197BDF">
        <w:rPr>
          <w:rFonts w:eastAsia="Times New Roman" w:cs="Times New Roman"/>
          <w:b/>
          <w:szCs w:val="28"/>
          <w:shd w:val="clear" w:color="auto" w:fill="FFFFFF"/>
          <w:lang w:val="nb-NO"/>
        </w:rPr>
        <w:t>II. NỘI DUNG</w:t>
      </w:r>
    </w:p>
    <w:p w14:paraId="36D79840" w14:textId="77777777" w:rsidR="003F5835" w:rsidRPr="00981707" w:rsidRDefault="003F5835" w:rsidP="00ED1D07">
      <w:pPr>
        <w:spacing w:before="120" w:after="0" w:line="240" w:lineRule="auto"/>
        <w:ind w:firstLine="680"/>
        <w:jc w:val="both"/>
        <w:rPr>
          <w:rFonts w:eastAsia="Times New Roman" w:cs="Times New Roman"/>
          <w:szCs w:val="20"/>
          <w:lang w:val="nb-NO"/>
        </w:rPr>
      </w:pPr>
      <w:r>
        <w:rPr>
          <w:rFonts w:eastAsia="Times New Roman" w:cs="Times New Roman"/>
          <w:b/>
          <w:szCs w:val="28"/>
          <w:shd w:val="clear" w:color="auto" w:fill="FFFFFF"/>
          <w:lang w:val="nb-NO"/>
        </w:rPr>
        <w:t xml:space="preserve">1. </w:t>
      </w:r>
      <w:r w:rsidRPr="003F5835">
        <w:rPr>
          <w:b/>
        </w:rPr>
        <w:t>Tuyên truyền, phổ biến nội dung của Nghị</w:t>
      </w:r>
      <w:r w:rsidRPr="003F5835">
        <w:rPr>
          <w:b/>
          <w:spacing w:val="-5"/>
        </w:rPr>
        <w:t xml:space="preserve"> </w:t>
      </w:r>
      <w:r w:rsidRPr="003F5835">
        <w:rPr>
          <w:b/>
        </w:rPr>
        <w:t>định</w:t>
      </w:r>
    </w:p>
    <w:p w14:paraId="07F89383" w14:textId="77777777" w:rsidR="00981707" w:rsidRDefault="00981707" w:rsidP="00ED1D07">
      <w:pPr>
        <w:spacing w:before="120" w:after="0" w:line="240" w:lineRule="auto"/>
        <w:ind w:firstLine="680"/>
        <w:jc w:val="both"/>
      </w:pPr>
      <w:bookmarkStart w:id="0" w:name="bookmark4"/>
      <w:r>
        <w:t xml:space="preserve">- </w:t>
      </w:r>
      <w:r w:rsidRPr="00981707">
        <w:t xml:space="preserve">Tổ chức quán triệt, tuyên truyền, phổ biến các nội dung của Nghị định số 61/2023/NĐ-CP </w:t>
      </w:r>
      <w:r w:rsidRPr="006D4889">
        <w:t xml:space="preserve">ngày 16/8/2023 </w:t>
      </w:r>
      <w:r w:rsidRPr="00981707">
        <w:t>của Chính phủ về xây dựng và thực hiện hương ước, quy ước của cộng đồng dân cư trên địa bàn</w:t>
      </w:r>
      <w:r w:rsidRPr="00981707">
        <w:rPr>
          <w:spacing w:val="-8"/>
        </w:rPr>
        <w:t xml:space="preserve"> </w:t>
      </w:r>
      <w:r w:rsidR="009D3CFE">
        <w:t>xã</w:t>
      </w:r>
      <w:r w:rsidRPr="00981707">
        <w:t>.</w:t>
      </w:r>
    </w:p>
    <w:p w14:paraId="663FCE45" w14:textId="77777777" w:rsidR="00981707" w:rsidRDefault="00981707" w:rsidP="00ED1D07">
      <w:pPr>
        <w:spacing w:before="120" w:after="0" w:line="240" w:lineRule="auto"/>
        <w:ind w:firstLine="680"/>
        <w:jc w:val="both"/>
      </w:pPr>
      <w:r>
        <w:t xml:space="preserve">- </w:t>
      </w:r>
      <w:r w:rsidRPr="00981707">
        <w:t xml:space="preserve">Phối </w:t>
      </w:r>
      <w:r w:rsidRPr="00981707">
        <w:rPr>
          <w:spacing w:val="2"/>
        </w:rPr>
        <w:t xml:space="preserve">hợp </w:t>
      </w:r>
      <w:r w:rsidR="00FA53A7">
        <w:rPr>
          <w:spacing w:val="2"/>
        </w:rPr>
        <w:t>Phòng</w:t>
      </w:r>
      <w:r w:rsidRPr="00981707">
        <w:rPr>
          <w:spacing w:val="2"/>
        </w:rPr>
        <w:t xml:space="preserve"> </w:t>
      </w:r>
      <w:r w:rsidRPr="00981707">
        <w:t xml:space="preserve">Văn </w:t>
      </w:r>
      <w:r w:rsidRPr="00981707">
        <w:rPr>
          <w:spacing w:val="2"/>
        </w:rPr>
        <w:t xml:space="preserve">hóa, Thể </w:t>
      </w:r>
      <w:r w:rsidRPr="00981707">
        <w:t xml:space="preserve">thao và Du </w:t>
      </w:r>
      <w:r w:rsidRPr="00981707">
        <w:rPr>
          <w:spacing w:val="3"/>
        </w:rPr>
        <w:t xml:space="preserve">lịch </w:t>
      </w:r>
      <w:r w:rsidR="00AB2788">
        <w:rPr>
          <w:spacing w:val="2"/>
        </w:rPr>
        <w:t>huyện Mai Sơn</w:t>
      </w:r>
      <w:r w:rsidRPr="00981707">
        <w:t xml:space="preserve"> tổ chức </w:t>
      </w:r>
      <w:r w:rsidRPr="00981707">
        <w:rPr>
          <w:spacing w:val="2"/>
        </w:rPr>
        <w:t xml:space="preserve">tập huấn, bồi dưỡng </w:t>
      </w:r>
      <w:r w:rsidRPr="00981707">
        <w:rPr>
          <w:spacing w:val="3"/>
        </w:rPr>
        <w:t xml:space="preserve">nghiệp </w:t>
      </w:r>
      <w:r w:rsidRPr="00981707">
        <w:t xml:space="preserve">vụ </w:t>
      </w:r>
      <w:r w:rsidRPr="00981707">
        <w:rPr>
          <w:spacing w:val="3"/>
        </w:rPr>
        <w:t xml:space="preserve">về </w:t>
      </w:r>
      <w:r w:rsidRPr="00981707">
        <w:rPr>
          <w:spacing w:val="2"/>
        </w:rPr>
        <w:t xml:space="preserve">xây </w:t>
      </w:r>
      <w:r w:rsidRPr="00981707">
        <w:rPr>
          <w:spacing w:val="3"/>
        </w:rPr>
        <w:t xml:space="preserve">dựng </w:t>
      </w:r>
      <w:r w:rsidRPr="00981707">
        <w:t xml:space="preserve">và </w:t>
      </w:r>
      <w:r w:rsidRPr="00981707">
        <w:rPr>
          <w:spacing w:val="3"/>
        </w:rPr>
        <w:t xml:space="preserve">thực </w:t>
      </w:r>
      <w:r w:rsidRPr="00981707">
        <w:rPr>
          <w:spacing w:val="2"/>
        </w:rPr>
        <w:t xml:space="preserve">hiện hương </w:t>
      </w:r>
      <w:r w:rsidRPr="00981707">
        <w:rPr>
          <w:spacing w:val="3"/>
        </w:rPr>
        <w:t xml:space="preserve">ước, </w:t>
      </w:r>
      <w:r w:rsidRPr="00981707">
        <w:rPr>
          <w:spacing w:val="2"/>
        </w:rPr>
        <w:t xml:space="preserve">quy </w:t>
      </w:r>
      <w:r w:rsidRPr="00981707">
        <w:rPr>
          <w:spacing w:val="3"/>
        </w:rPr>
        <w:t xml:space="preserve">ước </w:t>
      </w:r>
      <w:r w:rsidRPr="00981707">
        <w:t xml:space="preserve">cho đội ngũ cán </w:t>
      </w:r>
      <w:r w:rsidRPr="00981707">
        <w:rPr>
          <w:spacing w:val="4"/>
        </w:rPr>
        <w:t xml:space="preserve">bộ </w:t>
      </w:r>
      <w:r w:rsidRPr="00981707">
        <w:rPr>
          <w:spacing w:val="2"/>
        </w:rPr>
        <w:t xml:space="preserve">quản lý, </w:t>
      </w:r>
      <w:r w:rsidRPr="00981707">
        <w:rPr>
          <w:spacing w:val="3"/>
        </w:rPr>
        <w:t xml:space="preserve">xây dựng </w:t>
      </w:r>
      <w:r w:rsidRPr="00981707">
        <w:rPr>
          <w:spacing w:val="2"/>
        </w:rPr>
        <w:t xml:space="preserve">hương </w:t>
      </w:r>
      <w:r w:rsidRPr="00981707">
        <w:rPr>
          <w:spacing w:val="4"/>
        </w:rPr>
        <w:t xml:space="preserve">ước, </w:t>
      </w:r>
      <w:r w:rsidRPr="00981707">
        <w:rPr>
          <w:spacing w:val="2"/>
        </w:rPr>
        <w:t xml:space="preserve">quy ước tại các </w:t>
      </w:r>
      <w:r w:rsidR="003645BC">
        <w:rPr>
          <w:spacing w:val="3"/>
        </w:rPr>
        <w:t>bản</w:t>
      </w:r>
      <w:r w:rsidRPr="00981707">
        <w:rPr>
          <w:spacing w:val="3"/>
        </w:rPr>
        <w:t xml:space="preserve"> </w:t>
      </w:r>
      <w:r w:rsidRPr="00981707">
        <w:rPr>
          <w:spacing w:val="2"/>
        </w:rPr>
        <w:t>trên địa bàn</w:t>
      </w:r>
      <w:r w:rsidRPr="00981707">
        <w:rPr>
          <w:spacing w:val="8"/>
        </w:rPr>
        <w:t xml:space="preserve"> </w:t>
      </w:r>
      <w:r w:rsidR="003645BC">
        <w:rPr>
          <w:spacing w:val="4"/>
        </w:rPr>
        <w:t>xã</w:t>
      </w:r>
      <w:r w:rsidRPr="00981707">
        <w:rPr>
          <w:spacing w:val="4"/>
        </w:rPr>
        <w:t>.</w:t>
      </w:r>
    </w:p>
    <w:p w14:paraId="38D92A6C" w14:textId="77777777" w:rsidR="00CC64FB" w:rsidRDefault="00981707" w:rsidP="00ED1D07">
      <w:pPr>
        <w:spacing w:before="120" w:after="0" w:line="240" w:lineRule="auto"/>
        <w:ind w:firstLine="680"/>
        <w:jc w:val="both"/>
      </w:pPr>
      <w:r>
        <w:lastRenderedPageBreak/>
        <w:t xml:space="preserve">- </w:t>
      </w:r>
      <w:r w:rsidRPr="00981707">
        <w:t>Tổ chức tuyên truyền, phổ biến các nội dung của Nghị định thông qua các bài viết chuyên đề, bản tin pháp luật phù</w:t>
      </w:r>
      <w:r w:rsidRPr="00981707">
        <w:rPr>
          <w:spacing w:val="-12"/>
        </w:rPr>
        <w:t xml:space="preserve"> </w:t>
      </w:r>
      <w:r w:rsidRPr="00981707">
        <w:t>hợp.</w:t>
      </w:r>
    </w:p>
    <w:p w14:paraId="7E3D46A6" w14:textId="77777777" w:rsidR="00CC64FB" w:rsidRDefault="00CC64FB" w:rsidP="00ED1D07">
      <w:pPr>
        <w:spacing w:before="120" w:after="0" w:line="240" w:lineRule="auto"/>
        <w:ind w:firstLine="680"/>
        <w:jc w:val="both"/>
        <w:rPr>
          <w:b/>
        </w:rPr>
      </w:pPr>
      <w:r w:rsidRPr="00CC64FB">
        <w:rPr>
          <w:b/>
        </w:rPr>
        <w:t>2. Triển khai thi hành Nghị</w:t>
      </w:r>
      <w:r w:rsidRPr="00CC64FB">
        <w:rPr>
          <w:b/>
          <w:spacing w:val="-1"/>
        </w:rPr>
        <w:t xml:space="preserve"> </w:t>
      </w:r>
      <w:r w:rsidRPr="00CC64FB">
        <w:rPr>
          <w:b/>
        </w:rPr>
        <w:t>định</w:t>
      </w:r>
    </w:p>
    <w:p w14:paraId="0FCC5135" w14:textId="77777777" w:rsidR="00CC64FB" w:rsidRDefault="00CC64FB" w:rsidP="00ED1D07">
      <w:pPr>
        <w:spacing w:before="120" w:after="0" w:line="240" w:lineRule="auto"/>
        <w:ind w:firstLine="680"/>
        <w:jc w:val="both"/>
        <w:rPr>
          <w:b/>
        </w:rPr>
      </w:pPr>
      <w:r>
        <w:rPr>
          <w:b/>
        </w:rPr>
        <w:t xml:space="preserve">- </w:t>
      </w:r>
      <w:r w:rsidRPr="00CC64FB">
        <w:t>Xây dựng các văn bản, tài liệu triển khai thực hiện Nghị</w:t>
      </w:r>
      <w:r w:rsidRPr="00CC64FB">
        <w:rPr>
          <w:spacing w:val="-11"/>
        </w:rPr>
        <w:t xml:space="preserve"> </w:t>
      </w:r>
      <w:r w:rsidRPr="00CC64FB">
        <w:t>định.</w:t>
      </w:r>
    </w:p>
    <w:p w14:paraId="2C541E52" w14:textId="77777777" w:rsidR="00CC64FB" w:rsidRDefault="00CC64FB" w:rsidP="00ED1D07">
      <w:pPr>
        <w:spacing w:before="120" w:after="0" w:line="240" w:lineRule="auto"/>
        <w:ind w:firstLine="680"/>
        <w:jc w:val="both"/>
        <w:rPr>
          <w:b/>
        </w:rPr>
      </w:pPr>
      <w:r>
        <w:rPr>
          <w:b/>
        </w:rPr>
        <w:t xml:space="preserve">- </w:t>
      </w:r>
      <w:r w:rsidRPr="00CC64FB">
        <w:t>Thực hiện rà soát hương ước, quy ước đã được phê duyệt hoặc công nhận trước ngày 1</w:t>
      </w:r>
      <w:r w:rsidR="001E0C92">
        <w:t>6</w:t>
      </w:r>
      <w:r w:rsidRPr="00CC64FB">
        <w:t>/8/202</w:t>
      </w:r>
      <w:r w:rsidR="003D7103">
        <w:t>4</w:t>
      </w:r>
      <w:r w:rsidRPr="00CC64FB">
        <w:t xml:space="preserve"> trên địa bàn</w:t>
      </w:r>
      <w:r w:rsidRPr="00CC64FB">
        <w:rPr>
          <w:spacing w:val="-14"/>
        </w:rPr>
        <w:t xml:space="preserve"> </w:t>
      </w:r>
      <w:r w:rsidR="00BF7E8A">
        <w:t>xã</w:t>
      </w:r>
      <w:r w:rsidRPr="00CC64FB">
        <w:t>.</w:t>
      </w:r>
    </w:p>
    <w:p w14:paraId="321BEEE1" w14:textId="77777777" w:rsidR="00CC64FB" w:rsidRDefault="00CC64FB" w:rsidP="00ED1D07">
      <w:pPr>
        <w:spacing w:before="120" w:after="0" w:line="240" w:lineRule="auto"/>
        <w:ind w:firstLine="680"/>
        <w:jc w:val="both"/>
        <w:rPr>
          <w:b/>
        </w:rPr>
      </w:pPr>
      <w:r>
        <w:rPr>
          <w:b/>
        </w:rPr>
        <w:t xml:space="preserve">- </w:t>
      </w:r>
      <w:r w:rsidRPr="00CC64FB">
        <w:t xml:space="preserve">Rà soát, hướng dẫn việc ghi nhận các phong tục, tập quán tiến bộ, bảo tồn, phát huy giá trị di sản văn hóa dân tộc; vận động xóa bỏ, không áp dụng phong tục, tập quán lạc hậu, </w:t>
      </w:r>
      <w:r w:rsidRPr="00CC64FB">
        <w:rPr>
          <w:spacing w:val="-3"/>
        </w:rPr>
        <w:t xml:space="preserve">mê </w:t>
      </w:r>
      <w:r w:rsidRPr="00CC64FB">
        <w:t>tín dị đoan trong hương ước, quy</w:t>
      </w:r>
      <w:r w:rsidRPr="00CC64FB">
        <w:rPr>
          <w:spacing w:val="-13"/>
        </w:rPr>
        <w:t xml:space="preserve"> </w:t>
      </w:r>
      <w:r w:rsidRPr="00CC64FB">
        <w:t>ước.</w:t>
      </w:r>
    </w:p>
    <w:p w14:paraId="74A80554" w14:textId="77777777" w:rsidR="00CC64FB" w:rsidRDefault="00CC64FB" w:rsidP="00ED1D07">
      <w:pPr>
        <w:spacing w:before="120" w:after="0" w:line="240" w:lineRule="auto"/>
        <w:ind w:firstLine="680"/>
        <w:jc w:val="both"/>
        <w:rPr>
          <w:b/>
        </w:rPr>
      </w:pPr>
      <w:r>
        <w:rPr>
          <w:b/>
        </w:rPr>
        <w:t xml:space="preserve">- </w:t>
      </w:r>
      <w:r w:rsidRPr="00CC64FB">
        <w:t xml:space="preserve">Kiểm tra công tác xây dựng và thực hiện hương ước, quy ước tại các </w:t>
      </w:r>
      <w:r w:rsidR="00F64D30">
        <w:t xml:space="preserve">bản </w:t>
      </w:r>
      <w:r w:rsidRPr="00CC64FB">
        <w:t>theo quy định của pháp</w:t>
      </w:r>
      <w:r w:rsidRPr="00CC64FB">
        <w:rPr>
          <w:spacing w:val="-8"/>
        </w:rPr>
        <w:t xml:space="preserve"> </w:t>
      </w:r>
      <w:r w:rsidRPr="00CC64FB">
        <w:t>luật.</w:t>
      </w:r>
    </w:p>
    <w:p w14:paraId="6CE14E51" w14:textId="77777777" w:rsidR="00CC64FB" w:rsidRDefault="00CC64FB" w:rsidP="00ED1D07">
      <w:pPr>
        <w:spacing w:before="120" w:after="0" w:line="240" w:lineRule="auto"/>
        <w:ind w:firstLine="680"/>
        <w:jc w:val="both"/>
        <w:rPr>
          <w:b/>
        </w:rPr>
      </w:pPr>
      <w:r>
        <w:rPr>
          <w:b/>
        </w:rPr>
        <w:t xml:space="preserve">- </w:t>
      </w:r>
      <w:r w:rsidRPr="00CC64FB">
        <w:t>Trả lời kiến nghị, phản ánh trong thực hiện pháp luật về xây dựng và thực hiện hương ước, quy</w:t>
      </w:r>
      <w:r w:rsidRPr="00CC64FB">
        <w:rPr>
          <w:spacing w:val="-12"/>
        </w:rPr>
        <w:t xml:space="preserve"> </w:t>
      </w:r>
      <w:r w:rsidRPr="00CC64FB">
        <w:t>ước.</w:t>
      </w:r>
    </w:p>
    <w:p w14:paraId="1A865B5C" w14:textId="77777777" w:rsidR="00E82C39" w:rsidRDefault="00CC64FB" w:rsidP="00ED1D07">
      <w:pPr>
        <w:spacing w:before="120" w:after="0" w:line="240" w:lineRule="auto"/>
        <w:ind w:firstLine="680"/>
        <w:jc w:val="both"/>
        <w:rPr>
          <w:b/>
        </w:rPr>
      </w:pPr>
      <w:r>
        <w:rPr>
          <w:b/>
        </w:rPr>
        <w:t xml:space="preserve">- </w:t>
      </w:r>
      <w:r w:rsidRPr="00CC64FB">
        <w:t>Phối hợ</w:t>
      </w:r>
      <w:r w:rsidR="00B56692">
        <w:t>p Phòng</w:t>
      </w:r>
      <w:r w:rsidRPr="00CC64FB">
        <w:t xml:space="preserve"> Văn hóa, Thể thao và Du lịch tham mưu trình Hội đồng nhân dân </w:t>
      </w:r>
      <w:r w:rsidR="00020889">
        <w:t>tỉnh</w:t>
      </w:r>
      <w:r w:rsidRPr="00CC64FB">
        <w:t xml:space="preserve"> ban hành Nghị quyết về hỗ trợ kinh phí xây dựng và thực hiện hương ước, quy ước của cộng đồng dân cư tại địa phương theo quy định tại khoản 3 Điều 22 của Nghị định và quy định pháp luật về ngân sách Nhà nước và phân cấp ngân sách hiện</w:t>
      </w:r>
      <w:r w:rsidRPr="00CC64FB">
        <w:rPr>
          <w:spacing w:val="-8"/>
        </w:rPr>
        <w:t xml:space="preserve"> </w:t>
      </w:r>
      <w:r w:rsidRPr="00CC64FB">
        <w:t>hành.</w:t>
      </w:r>
    </w:p>
    <w:p w14:paraId="2F6B9B7C" w14:textId="77777777" w:rsidR="00E82C39" w:rsidRDefault="00E82C39" w:rsidP="00ED1D07">
      <w:pPr>
        <w:spacing w:before="120" w:after="0" w:line="240" w:lineRule="auto"/>
        <w:ind w:firstLine="680"/>
        <w:jc w:val="both"/>
        <w:rPr>
          <w:b/>
        </w:rPr>
      </w:pPr>
      <w:r w:rsidRPr="00E82C39">
        <w:rPr>
          <w:b/>
        </w:rPr>
        <w:t xml:space="preserve">3. </w:t>
      </w:r>
      <w:r w:rsidR="00020889" w:rsidRPr="00E82C39">
        <w:rPr>
          <w:b/>
        </w:rPr>
        <w:t>Thống kê, báo cáo, sơ kết, tổng kết về xây dựng và thực hiện hương ước, quy ước</w:t>
      </w:r>
    </w:p>
    <w:p w14:paraId="4E38AD54" w14:textId="77777777" w:rsidR="00E82C39" w:rsidRPr="00112203" w:rsidRDefault="00E82C39" w:rsidP="00ED1D07">
      <w:pPr>
        <w:spacing w:before="120" w:after="0" w:line="240" w:lineRule="auto"/>
        <w:ind w:firstLine="680"/>
        <w:jc w:val="both"/>
      </w:pPr>
      <w:r w:rsidRPr="00112203">
        <w:t xml:space="preserve">- </w:t>
      </w:r>
      <w:r w:rsidR="00020889" w:rsidRPr="00E82C39">
        <w:t>Thống kê, tổng hợp báo cáo về xây dựng và thực hiện hương ước, quy ước theo quy định tại các khoản 1,2,3 Điều 16 của Nghị định</w:t>
      </w:r>
    </w:p>
    <w:p w14:paraId="6F5E3BB7" w14:textId="77777777" w:rsidR="00AE0A47" w:rsidRDefault="00E82C39" w:rsidP="00ED1D07">
      <w:pPr>
        <w:spacing w:before="120" w:after="0" w:line="240" w:lineRule="auto"/>
        <w:ind w:firstLine="680"/>
        <w:jc w:val="both"/>
      </w:pPr>
      <w:r>
        <w:rPr>
          <w:b/>
        </w:rPr>
        <w:t xml:space="preserve">- </w:t>
      </w:r>
      <w:r w:rsidR="00020889" w:rsidRPr="00E82C39">
        <w:t>Tổ chức sơ kết, tổng kết về xây dựng và thực hiện hương ước, quy ước, dự kiến năm 2028 và 2033 thực hiện theo kế hoạch, hướng dẫn của cấp có thẩm quyền.</w:t>
      </w:r>
    </w:p>
    <w:p w14:paraId="0D25D145" w14:textId="77777777" w:rsidR="00AE0A47" w:rsidRPr="00AE0A47" w:rsidRDefault="00AE0A47" w:rsidP="00ED1D07">
      <w:pPr>
        <w:spacing w:before="120" w:after="0" w:line="240" w:lineRule="auto"/>
        <w:ind w:firstLine="680"/>
        <w:jc w:val="both"/>
        <w:rPr>
          <w:b/>
        </w:rPr>
      </w:pPr>
      <w:r w:rsidRPr="00AE0A47">
        <w:rPr>
          <w:b/>
        </w:rPr>
        <w:t xml:space="preserve">4. Chế độ báo cáo, thống </w:t>
      </w:r>
      <w:r w:rsidRPr="00AE0A47">
        <w:rPr>
          <w:b/>
          <w:spacing w:val="-3"/>
        </w:rPr>
        <w:t xml:space="preserve">kê </w:t>
      </w:r>
      <w:r w:rsidRPr="00AE0A47">
        <w:rPr>
          <w:b/>
        </w:rPr>
        <w:t>hương ước, quy ước</w:t>
      </w:r>
    </w:p>
    <w:p w14:paraId="7EDA0C38" w14:textId="77777777" w:rsidR="006B4238" w:rsidRDefault="00AE0A47" w:rsidP="00ED1D07">
      <w:pPr>
        <w:spacing w:before="120" w:after="0" w:line="240" w:lineRule="auto"/>
        <w:ind w:firstLine="680"/>
        <w:jc w:val="both"/>
      </w:pPr>
      <w:r>
        <w:t>Theo các nội dung quy định tại khoản 1 Điều 16 của Nghị định:</w:t>
      </w:r>
      <w:r w:rsidR="00112203">
        <w:t xml:space="preserve"> Ban quản lý bản </w:t>
      </w:r>
      <w:r>
        <w:t xml:space="preserve">báo cáo tổng hợp về Ủy ban nhân dân </w:t>
      </w:r>
      <w:r w:rsidR="006B4238">
        <w:t>xã</w:t>
      </w:r>
      <w:r>
        <w:t xml:space="preserve"> trước ngày </w:t>
      </w:r>
      <w:r w:rsidR="001C263E">
        <w:t>15</w:t>
      </w:r>
      <w:r>
        <w:t>/11 hàng năm.</w:t>
      </w:r>
    </w:p>
    <w:p w14:paraId="0E13BD7A" w14:textId="77777777" w:rsidR="006B4238" w:rsidRPr="006B4238" w:rsidRDefault="006B4238" w:rsidP="00ED1D07">
      <w:pPr>
        <w:spacing w:before="120" w:after="0" w:line="240" w:lineRule="auto"/>
        <w:ind w:firstLine="680"/>
        <w:jc w:val="both"/>
        <w:rPr>
          <w:b/>
        </w:rPr>
      </w:pPr>
      <w:r w:rsidRPr="006B4238">
        <w:rPr>
          <w:b/>
        </w:rPr>
        <w:t>5. Kinh phí thực</w:t>
      </w:r>
      <w:r w:rsidRPr="006B4238">
        <w:rPr>
          <w:b/>
          <w:spacing w:val="-1"/>
        </w:rPr>
        <w:t xml:space="preserve"> </w:t>
      </w:r>
      <w:r w:rsidRPr="006B4238">
        <w:rPr>
          <w:b/>
        </w:rPr>
        <w:t>hiện</w:t>
      </w:r>
    </w:p>
    <w:p w14:paraId="2658B1FC" w14:textId="77777777" w:rsidR="00C36A37" w:rsidRDefault="006B4238" w:rsidP="00ED1D07">
      <w:pPr>
        <w:spacing w:before="120" w:after="0" w:line="240" w:lineRule="auto"/>
        <w:ind w:firstLine="680"/>
        <w:jc w:val="both"/>
      </w:pPr>
      <w:r>
        <w:t xml:space="preserve">Hằng năm, căn cứ nội dung Kế hoạch của xã và chức năng, nhiệm vụ được giao, các </w:t>
      </w:r>
      <w:r w:rsidR="00DE5E60">
        <w:t>Ban quản lý bản</w:t>
      </w:r>
      <w:r>
        <w:t xml:space="preserve">, UBND xã xây dựng kế hoạch và dự toán kinh phí thực hiện, tổng hợp chung trong dự toán ngân sách của </w:t>
      </w:r>
      <w:r w:rsidR="00C36A37">
        <w:t xml:space="preserve">UBND các xã </w:t>
      </w:r>
      <w:r>
        <w:t xml:space="preserve">gửi cơ quan tài chính cùng cấp tham </w:t>
      </w:r>
      <w:r>
        <w:rPr>
          <w:spacing w:val="-3"/>
        </w:rPr>
        <w:t xml:space="preserve">mưu </w:t>
      </w:r>
      <w:r>
        <w:t>trình cấp có thẩm quyền bố trí theo khả năng ngân sách địa phương hoặc lồng ghép trong các chương trình, nhiệm vụ đề án, dự án khác có liên quan của đơn vị để thực</w:t>
      </w:r>
      <w:r>
        <w:rPr>
          <w:spacing w:val="-3"/>
        </w:rPr>
        <w:t xml:space="preserve"> </w:t>
      </w:r>
      <w:r>
        <w:t>hiện.</w:t>
      </w:r>
      <w:bookmarkEnd w:id="0"/>
    </w:p>
    <w:p w14:paraId="33B0E105" w14:textId="77777777" w:rsidR="006261B2" w:rsidRPr="006261B2" w:rsidRDefault="00B2719C" w:rsidP="00ED1D07">
      <w:pPr>
        <w:spacing w:before="120" w:after="0" w:line="240" w:lineRule="auto"/>
        <w:ind w:firstLine="680"/>
        <w:jc w:val="both"/>
        <w:rPr>
          <w:b/>
        </w:rPr>
      </w:pPr>
      <w:r w:rsidRPr="006261B2">
        <w:rPr>
          <w:rFonts w:eastAsia="Times New Roman" w:cs="Times New Roman"/>
          <w:b/>
          <w:szCs w:val="24"/>
          <w:lang w:val="nb-NO"/>
        </w:rPr>
        <w:t>III. TỔ CHỨC THỰC HIỆN</w:t>
      </w:r>
    </w:p>
    <w:p w14:paraId="23B559CE" w14:textId="77777777" w:rsidR="006261B2" w:rsidRDefault="006261B2" w:rsidP="00ED1D07">
      <w:pPr>
        <w:spacing w:before="120" w:after="0" w:line="240" w:lineRule="auto"/>
        <w:ind w:firstLine="680"/>
        <w:jc w:val="both"/>
        <w:rPr>
          <w:b/>
        </w:rPr>
      </w:pPr>
      <w:r w:rsidRPr="006261B2">
        <w:rPr>
          <w:b/>
        </w:rPr>
        <w:t xml:space="preserve">1. Đề nghị Ủy ban Mặt trận Tổ quốc Việt Nam, các tổ chức chính trị xã hội </w:t>
      </w:r>
      <w:r>
        <w:rPr>
          <w:b/>
        </w:rPr>
        <w:t>xã</w:t>
      </w:r>
    </w:p>
    <w:p w14:paraId="7F42F745" w14:textId="77777777" w:rsidR="004B4CDC" w:rsidRDefault="006261B2" w:rsidP="00ED1D07">
      <w:pPr>
        <w:spacing w:before="120" w:after="0" w:line="240" w:lineRule="auto"/>
        <w:ind w:firstLine="680"/>
        <w:jc w:val="both"/>
        <w:rPr>
          <w:spacing w:val="-4"/>
        </w:rPr>
      </w:pPr>
      <w:r>
        <w:rPr>
          <w:spacing w:val="-4"/>
        </w:rPr>
        <w:lastRenderedPageBreak/>
        <w:t xml:space="preserve">Phối </w:t>
      </w:r>
      <w:r>
        <w:rPr>
          <w:spacing w:val="-3"/>
        </w:rPr>
        <w:t xml:space="preserve">hợp với </w:t>
      </w:r>
      <w:r>
        <w:rPr>
          <w:spacing w:val="-4"/>
        </w:rPr>
        <w:t xml:space="preserve">các </w:t>
      </w:r>
      <w:r>
        <w:rPr>
          <w:spacing w:val="-3"/>
        </w:rPr>
        <w:t xml:space="preserve">cơ </w:t>
      </w:r>
      <w:r>
        <w:rPr>
          <w:spacing w:val="-4"/>
        </w:rPr>
        <w:t xml:space="preserve">quan liên quan </w:t>
      </w:r>
      <w:r>
        <w:rPr>
          <w:spacing w:val="-3"/>
        </w:rPr>
        <w:t xml:space="preserve">phối hợp </w:t>
      </w:r>
      <w:r>
        <w:t xml:space="preserve">tổ </w:t>
      </w:r>
      <w:r>
        <w:rPr>
          <w:spacing w:val="-4"/>
        </w:rPr>
        <w:t xml:space="preserve">chức hướng dẫn, </w:t>
      </w:r>
      <w:r>
        <w:rPr>
          <w:spacing w:val="-3"/>
        </w:rPr>
        <w:t xml:space="preserve">đôn đốc </w:t>
      </w:r>
      <w:r>
        <w:rPr>
          <w:spacing w:val="-4"/>
        </w:rPr>
        <w:t xml:space="preserve">Mặt trận </w:t>
      </w:r>
      <w:r>
        <w:rPr>
          <w:spacing w:val="-3"/>
        </w:rPr>
        <w:t xml:space="preserve">Tổ </w:t>
      </w:r>
      <w:r>
        <w:rPr>
          <w:spacing w:val="-4"/>
        </w:rPr>
        <w:t xml:space="preserve">quốc, </w:t>
      </w:r>
      <w:r>
        <w:rPr>
          <w:spacing w:val="-3"/>
        </w:rPr>
        <w:t xml:space="preserve">các </w:t>
      </w:r>
      <w:r>
        <w:t xml:space="preserve">tổ </w:t>
      </w:r>
      <w:r>
        <w:rPr>
          <w:spacing w:val="-4"/>
        </w:rPr>
        <w:t xml:space="preserve">chức chính </w:t>
      </w:r>
      <w:r>
        <w:rPr>
          <w:spacing w:val="-3"/>
        </w:rPr>
        <w:t xml:space="preserve">trị </w:t>
      </w:r>
      <w:r>
        <w:t xml:space="preserve">xã </w:t>
      </w:r>
      <w:r>
        <w:rPr>
          <w:spacing w:val="-3"/>
        </w:rPr>
        <w:t xml:space="preserve">hội </w:t>
      </w:r>
      <w:r>
        <w:t>xã</w:t>
      </w:r>
      <w:r w:rsidR="00405333">
        <w:t>, bản</w:t>
      </w:r>
      <w:r>
        <w:t xml:space="preserve"> đẩy </w:t>
      </w:r>
      <w:r>
        <w:rPr>
          <w:spacing w:val="-4"/>
        </w:rPr>
        <w:t xml:space="preserve">mạnh công </w:t>
      </w:r>
      <w:r>
        <w:rPr>
          <w:spacing w:val="-3"/>
        </w:rPr>
        <w:t xml:space="preserve">tác </w:t>
      </w:r>
      <w:r>
        <w:rPr>
          <w:spacing w:val="-4"/>
        </w:rPr>
        <w:t xml:space="preserve">tuyên </w:t>
      </w:r>
      <w:r>
        <w:rPr>
          <w:spacing w:val="-5"/>
        </w:rPr>
        <w:t xml:space="preserve">truyền, </w:t>
      </w:r>
      <w:r>
        <w:rPr>
          <w:spacing w:val="-3"/>
        </w:rPr>
        <w:t xml:space="preserve">vận động đến </w:t>
      </w:r>
      <w:r>
        <w:rPr>
          <w:spacing w:val="-4"/>
        </w:rPr>
        <w:t xml:space="preserve">từng người dân, </w:t>
      </w:r>
      <w:r>
        <w:t xml:space="preserve">hộ </w:t>
      </w:r>
      <w:r>
        <w:rPr>
          <w:spacing w:val="-3"/>
        </w:rPr>
        <w:t xml:space="preserve">gia </w:t>
      </w:r>
      <w:r>
        <w:rPr>
          <w:spacing w:val="-4"/>
        </w:rPr>
        <w:t xml:space="preserve">đình, </w:t>
      </w:r>
      <w:r>
        <w:rPr>
          <w:spacing w:val="-3"/>
        </w:rPr>
        <w:t xml:space="preserve">khu dân cư </w:t>
      </w:r>
      <w:r>
        <w:t xml:space="preserve">và </w:t>
      </w:r>
      <w:r>
        <w:rPr>
          <w:spacing w:val="-4"/>
        </w:rPr>
        <w:t xml:space="preserve">toàn </w:t>
      </w:r>
      <w:r>
        <w:t xml:space="preserve">xã hội </w:t>
      </w:r>
      <w:r>
        <w:rPr>
          <w:spacing w:val="-4"/>
        </w:rPr>
        <w:t>thực</w:t>
      </w:r>
      <w:r>
        <w:rPr>
          <w:spacing w:val="62"/>
        </w:rPr>
        <w:t xml:space="preserve"> </w:t>
      </w:r>
      <w:r>
        <w:rPr>
          <w:spacing w:val="-4"/>
        </w:rPr>
        <w:t xml:space="preserve">hiện hiệu </w:t>
      </w:r>
      <w:r>
        <w:rPr>
          <w:spacing w:val="-3"/>
        </w:rPr>
        <w:t xml:space="preserve">quả </w:t>
      </w:r>
      <w:r>
        <w:rPr>
          <w:spacing w:val="-4"/>
        </w:rPr>
        <w:t xml:space="preserve">các hương ước, </w:t>
      </w:r>
      <w:r>
        <w:rPr>
          <w:spacing w:val="-2"/>
        </w:rPr>
        <w:t xml:space="preserve">quy </w:t>
      </w:r>
      <w:r>
        <w:rPr>
          <w:spacing w:val="-4"/>
        </w:rPr>
        <w:t xml:space="preserve">ước </w:t>
      </w:r>
      <w:r>
        <w:t xml:space="preserve">đã </w:t>
      </w:r>
      <w:r>
        <w:rPr>
          <w:spacing w:val="-3"/>
        </w:rPr>
        <w:t xml:space="preserve">được phê </w:t>
      </w:r>
      <w:r>
        <w:rPr>
          <w:spacing w:val="-4"/>
        </w:rPr>
        <w:t xml:space="preserve">duyệt </w:t>
      </w:r>
      <w:r>
        <w:rPr>
          <w:spacing w:val="-3"/>
        </w:rPr>
        <w:t xml:space="preserve">gắn kết với </w:t>
      </w:r>
      <w:r>
        <w:rPr>
          <w:spacing w:val="-4"/>
        </w:rPr>
        <w:t xml:space="preserve">các </w:t>
      </w:r>
      <w:r>
        <w:rPr>
          <w:spacing w:val="-3"/>
        </w:rPr>
        <w:t xml:space="preserve">cuộc vận </w:t>
      </w:r>
      <w:r>
        <w:rPr>
          <w:spacing w:val="-4"/>
        </w:rPr>
        <w:t xml:space="preserve">động, phong trào thi đua </w:t>
      </w:r>
      <w:r w:rsidR="00405333">
        <w:t>xã, bản</w:t>
      </w:r>
      <w:r>
        <w:t xml:space="preserve"> </w:t>
      </w:r>
      <w:r>
        <w:rPr>
          <w:spacing w:val="-3"/>
        </w:rPr>
        <w:t xml:space="preserve">nhằm </w:t>
      </w:r>
      <w:r>
        <w:rPr>
          <w:spacing w:val="-4"/>
        </w:rPr>
        <w:t xml:space="preserve">khơi dậy, </w:t>
      </w:r>
      <w:r>
        <w:rPr>
          <w:spacing w:val="-3"/>
        </w:rPr>
        <w:t>bảo tồ</w:t>
      </w:r>
      <w:r w:rsidR="00B24A85">
        <w:rPr>
          <w:spacing w:val="-3"/>
        </w:rPr>
        <w:t xml:space="preserve">n và </w:t>
      </w:r>
      <w:r>
        <w:rPr>
          <w:spacing w:val="-4"/>
        </w:rPr>
        <w:t xml:space="preserve">phát huy các </w:t>
      </w:r>
      <w:r>
        <w:rPr>
          <w:spacing w:val="-3"/>
        </w:rPr>
        <w:t>giá trị văn hoá</w:t>
      </w:r>
      <w:r>
        <w:rPr>
          <w:spacing w:val="-9"/>
        </w:rPr>
        <w:t xml:space="preserve"> </w:t>
      </w:r>
      <w:r>
        <w:rPr>
          <w:spacing w:val="-5"/>
        </w:rPr>
        <w:t>truyền</w:t>
      </w:r>
      <w:r>
        <w:rPr>
          <w:spacing w:val="-6"/>
        </w:rPr>
        <w:t xml:space="preserve"> </w:t>
      </w:r>
      <w:r>
        <w:rPr>
          <w:spacing w:val="-4"/>
        </w:rPr>
        <w:t>thống</w:t>
      </w:r>
      <w:r>
        <w:rPr>
          <w:spacing w:val="-7"/>
        </w:rPr>
        <w:t xml:space="preserve"> </w:t>
      </w:r>
      <w:r>
        <w:rPr>
          <w:spacing w:val="-3"/>
        </w:rPr>
        <w:t>tốt</w:t>
      </w:r>
      <w:r>
        <w:rPr>
          <w:spacing w:val="-8"/>
        </w:rPr>
        <w:t xml:space="preserve"> </w:t>
      </w:r>
      <w:r>
        <w:rPr>
          <w:spacing w:val="-4"/>
        </w:rPr>
        <w:t>đẹp,</w:t>
      </w:r>
      <w:r>
        <w:rPr>
          <w:spacing w:val="-9"/>
        </w:rPr>
        <w:t xml:space="preserve"> </w:t>
      </w:r>
      <w:r>
        <w:rPr>
          <w:spacing w:val="-3"/>
        </w:rPr>
        <w:t>xây</w:t>
      </w:r>
      <w:r>
        <w:rPr>
          <w:spacing w:val="-11"/>
        </w:rPr>
        <w:t xml:space="preserve"> </w:t>
      </w:r>
      <w:r>
        <w:rPr>
          <w:spacing w:val="-4"/>
        </w:rPr>
        <w:t>dựng</w:t>
      </w:r>
      <w:r>
        <w:rPr>
          <w:spacing w:val="-7"/>
        </w:rPr>
        <w:t xml:space="preserve"> </w:t>
      </w:r>
      <w:r>
        <w:rPr>
          <w:spacing w:val="-3"/>
        </w:rPr>
        <w:t>nếp</w:t>
      </w:r>
      <w:r>
        <w:rPr>
          <w:spacing w:val="-8"/>
        </w:rPr>
        <w:t xml:space="preserve"> </w:t>
      </w:r>
      <w:r>
        <w:rPr>
          <w:spacing w:val="-3"/>
        </w:rPr>
        <w:t>sống</w:t>
      </w:r>
      <w:r>
        <w:rPr>
          <w:spacing w:val="-7"/>
        </w:rPr>
        <w:t xml:space="preserve"> </w:t>
      </w:r>
      <w:r>
        <w:rPr>
          <w:spacing w:val="-3"/>
        </w:rPr>
        <w:t>văn</w:t>
      </w:r>
      <w:r>
        <w:rPr>
          <w:spacing w:val="-6"/>
        </w:rPr>
        <w:t xml:space="preserve"> </w:t>
      </w:r>
      <w:r>
        <w:rPr>
          <w:spacing w:val="-5"/>
        </w:rPr>
        <w:t>minh</w:t>
      </w:r>
      <w:r>
        <w:rPr>
          <w:spacing w:val="-7"/>
        </w:rPr>
        <w:t xml:space="preserve"> </w:t>
      </w:r>
      <w:r>
        <w:t>ở</w:t>
      </w:r>
      <w:r>
        <w:rPr>
          <w:spacing w:val="-7"/>
        </w:rPr>
        <w:t xml:space="preserve"> </w:t>
      </w:r>
      <w:r>
        <w:rPr>
          <w:spacing w:val="-4"/>
        </w:rPr>
        <w:t>cộng</w:t>
      </w:r>
      <w:r>
        <w:rPr>
          <w:spacing w:val="-7"/>
        </w:rPr>
        <w:t xml:space="preserve"> </w:t>
      </w:r>
      <w:r>
        <w:rPr>
          <w:spacing w:val="-4"/>
        </w:rPr>
        <w:t>đồng</w:t>
      </w:r>
      <w:r>
        <w:rPr>
          <w:spacing w:val="-8"/>
        </w:rPr>
        <w:t xml:space="preserve"> </w:t>
      </w:r>
      <w:r>
        <w:rPr>
          <w:spacing w:val="-3"/>
        </w:rPr>
        <w:t>dân</w:t>
      </w:r>
      <w:r>
        <w:rPr>
          <w:spacing w:val="-7"/>
        </w:rPr>
        <w:t xml:space="preserve"> </w:t>
      </w:r>
      <w:r>
        <w:rPr>
          <w:spacing w:val="-4"/>
        </w:rPr>
        <w:t>cư.</w:t>
      </w:r>
    </w:p>
    <w:p w14:paraId="4714FE30" w14:textId="77777777" w:rsidR="004B4CDC" w:rsidRPr="004B4CDC" w:rsidRDefault="004B4CDC" w:rsidP="00ED1D07">
      <w:pPr>
        <w:spacing w:before="120" w:after="0" w:line="240" w:lineRule="auto"/>
        <w:ind w:firstLine="680"/>
        <w:jc w:val="both"/>
        <w:rPr>
          <w:b/>
        </w:rPr>
      </w:pPr>
      <w:r w:rsidRPr="004B4CDC">
        <w:rPr>
          <w:b/>
          <w:spacing w:val="-4"/>
        </w:rPr>
        <w:t xml:space="preserve">2. </w:t>
      </w:r>
      <w:r w:rsidRPr="004B4CDC">
        <w:rPr>
          <w:b/>
        </w:rPr>
        <w:t xml:space="preserve">Văn hóa </w:t>
      </w:r>
      <w:r>
        <w:rPr>
          <w:b/>
        </w:rPr>
        <w:t>xã</w:t>
      </w:r>
    </w:p>
    <w:p w14:paraId="0B68557A" w14:textId="77777777" w:rsidR="004B4CDC" w:rsidRPr="00A07482" w:rsidRDefault="004B4CDC" w:rsidP="00ED1D07">
      <w:pPr>
        <w:spacing w:before="120" w:after="0" w:line="240" w:lineRule="auto"/>
        <w:ind w:firstLine="680"/>
        <w:jc w:val="both"/>
        <w:rPr>
          <w:b/>
        </w:rPr>
      </w:pPr>
      <w:r w:rsidRPr="00A07482">
        <w:rPr>
          <w:b/>
        </w:rPr>
        <w:t xml:space="preserve">- </w:t>
      </w:r>
      <w:r w:rsidRPr="00A07482">
        <w:t>Hướng dẫn, theo dõi, kiểm tra, đôn đốc việc triển khai thực hiện pháp luật về xây dựng và thực hiện hương ước, quy ước trên địa bàn</w:t>
      </w:r>
      <w:r w:rsidRPr="00A07482">
        <w:rPr>
          <w:spacing w:val="-15"/>
        </w:rPr>
        <w:t xml:space="preserve"> </w:t>
      </w:r>
      <w:r w:rsidR="00A07482" w:rsidRPr="00A07482">
        <w:t>xã</w:t>
      </w:r>
      <w:r w:rsidRPr="00A07482">
        <w:t>.</w:t>
      </w:r>
    </w:p>
    <w:p w14:paraId="3CA3DB39" w14:textId="77777777" w:rsidR="004B4CDC" w:rsidRPr="00A07482" w:rsidRDefault="004B4CDC" w:rsidP="00ED1D07">
      <w:pPr>
        <w:spacing w:before="120" w:after="0" w:line="240" w:lineRule="auto"/>
        <w:ind w:firstLine="680"/>
        <w:jc w:val="both"/>
        <w:rPr>
          <w:b/>
        </w:rPr>
      </w:pPr>
      <w:r w:rsidRPr="00A07482">
        <w:rPr>
          <w:b/>
        </w:rPr>
        <w:t xml:space="preserve">- </w:t>
      </w:r>
      <w:r w:rsidRPr="00A07482">
        <w:t>Chủ trì, phối hợp với các cơ quan, đơn vị liên quan tham mưu chỉ đạo, hướng dẫn, triển khai công tác tuyên truyền, phổ biến các nội dung của Nghị định trên địa bàn</w:t>
      </w:r>
      <w:r w:rsidRPr="00A07482">
        <w:rPr>
          <w:spacing w:val="-1"/>
        </w:rPr>
        <w:t xml:space="preserve"> </w:t>
      </w:r>
      <w:r w:rsidR="00A07482" w:rsidRPr="00A07482">
        <w:t>xã</w:t>
      </w:r>
      <w:r w:rsidRPr="00A07482">
        <w:t>.</w:t>
      </w:r>
    </w:p>
    <w:p w14:paraId="751DF27F" w14:textId="77777777" w:rsidR="004B4CDC" w:rsidRPr="006B3BF9" w:rsidRDefault="004B4CDC" w:rsidP="00ED1D07">
      <w:pPr>
        <w:spacing w:before="120" w:after="0" w:line="240" w:lineRule="auto"/>
        <w:ind w:firstLine="680"/>
        <w:jc w:val="both"/>
        <w:rPr>
          <w:b/>
        </w:rPr>
      </w:pPr>
      <w:r w:rsidRPr="006B3BF9">
        <w:rPr>
          <w:b/>
        </w:rPr>
        <w:t xml:space="preserve">- </w:t>
      </w:r>
      <w:r w:rsidRPr="006B3BF9">
        <w:t xml:space="preserve">Tham mưu phối hợp </w:t>
      </w:r>
      <w:r w:rsidR="006B3BF9">
        <w:t xml:space="preserve">với huyện </w:t>
      </w:r>
      <w:r w:rsidRPr="006B3BF9">
        <w:t xml:space="preserve">tổ chức tập huấn, bồi dưỡng nghiệp vụ xây dựng và thực hiện hương ước, quy ước cho </w:t>
      </w:r>
      <w:r w:rsidR="006B3BF9" w:rsidRPr="006B3BF9">
        <w:t>bản</w:t>
      </w:r>
      <w:r w:rsidRPr="006B3BF9">
        <w:t xml:space="preserve"> và xây dựng hương ước, quy ước ở</w:t>
      </w:r>
      <w:r w:rsidR="00212EC8" w:rsidRPr="006B3BF9">
        <w:t xml:space="preserve"> bản</w:t>
      </w:r>
      <w:r w:rsidRPr="006B3BF9">
        <w:t>.</w:t>
      </w:r>
    </w:p>
    <w:p w14:paraId="18ECD558" w14:textId="77777777" w:rsidR="004B4CDC" w:rsidRDefault="004B4CDC" w:rsidP="00ED1D07">
      <w:pPr>
        <w:spacing w:before="120" w:after="0" w:line="240" w:lineRule="auto"/>
        <w:ind w:firstLine="680"/>
        <w:jc w:val="both"/>
        <w:rPr>
          <w:b/>
        </w:rPr>
      </w:pPr>
      <w:r>
        <w:rPr>
          <w:b/>
        </w:rPr>
        <w:t xml:space="preserve">- </w:t>
      </w:r>
      <w:r w:rsidRPr="004B4CDC">
        <w:t>Hướng dẫn việc ghi nhận các phong tục, tập quán tiến bộ, vận động xóa bỏ, không áp dụng phong tục, tập quán lạc hậu trong hương ước, quy ước tại các địa phương trên địa bàn toàn</w:t>
      </w:r>
      <w:r w:rsidRPr="004B4CDC">
        <w:rPr>
          <w:spacing w:val="-3"/>
        </w:rPr>
        <w:t xml:space="preserve"> </w:t>
      </w:r>
      <w:r w:rsidR="006934F8">
        <w:t>xã</w:t>
      </w:r>
      <w:r w:rsidRPr="004B4CDC">
        <w:t>.</w:t>
      </w:r>
    </w:p>
    <w:p w14:paraId="50C15753" w14:textId="77777777" w:rsidR="004B4CDC" w:rsidRDefault="004B4CDC" w:rsidP="00ED1D07">
      <w:pPr>
        <w:spacing w:before="120" w:after="0" w:line="240" w:lineRule="auto"/>
        <w:ind w:firstLine="680"/>
        <w:jc w:val="both"/>
        <w:rPr>
          <w:b/>
        </w:rPr>
      </w:pPr>
      <w:r>
        <w:rPr>
          <w:b/>
        </w:rPr>
        <w:t xml:space="preserve">- </w:t>
      </w:r>
      <w:r w:rsidRPr="004B4CDC">
        <w:t xml:space="preserve">Tham </w:t>
      </w:r>
      <w:r w:rsidRPr="004B4CDC">
        <w:rPr>
          <w:spacing w:val="-3"/>
        </w:rPr>
        <w:t xml:space="preserve">mưu </w:t>
      </w:r>
      <w:r w:rsidRPr="004B4CDC">
        <w:t xml:space="preserve">phối hợp kiểm tra, </w:t>
      </w:r>
      <w:r w:rsidR="006934F8">
        <w:t>giám sát</w:t>
      </w:r>
      <w:r w:rsidRPr="004B4CDC">
        <w:t>, giải quyết khiếu nại, tố cáo, trả lời kiến nghị, phản ánh, khen thưởng và xử lý vi phạm trong thực hiện pháp luật về xây dựng và thực hiện hương ước, quy ước trên địa bàn</w:t>
      </w:r>
      <w:r w:rsidRPr="004B4CDC">
        <w:rPr>
          <w:spacing w:val="-14"/>
        </w:rPr>
        <w:t xml:space="preserve"> </w:t>
      </w:r>
      <w:r w:rsidR="00F530C0">
        <w:t>xã</w:t>
      </w:r>
      <w:r w:rsidRPr="004B4CDC">
        <w:t>.</w:t>
      </w:r>
    </w:p>
    <w:p w14:paraId="243FFA7F" w14:textId="77777777" w:rsidR="005A6D74" w:rsidRDefault="004B4CDC" w:rsidP="00ED1D07">
      <w:pPr>
        <w:spacing w:before="120" w:after="0" w:line="240" w:lineRule="auto"/>
        <w:ind w:firstLine="680"/>
        <w:jc w:val="both"/>
      </w:pPr>
      <w:r>
        <w:rPr>
          <w:b/>
        </w:rPr>
        <w:t xml:space="preserve">- </w:t>
      </w:r>
      <w:r w:rsidRPr="004B4CDC">
        <w:t xml:space="preserve">Tổng hợp, tham mưu báo cáo, thống kê về tình hình, kết quả xây dựng, thực hiện hương ước, quy ước trên địa bàn toàn </w:t>
      </w:r>
      <w:r w:rsidR="00F530C0">
        <w:t>xã</w:t>
      </w:r>
      <w:r w:rsidRPr="004B4CDC">
        <w:t xml:space="preserve"> theo quy</w:t>
      </w:r>
      <w:r w:rsidRPr="004B4CDC">
        <w:rPr>
          <w:spacing w:val="-7"/>
        </w:rPr>
        <w:t xml:space="preserve"> </w:t>
      </w:r>
      <w:r w:rsidRPr="004B4CDC">
        <w:t>định.</w:t>
      </w:r>
    </w:p>
    <w:p w14:paraId="4579B0D4" w14:textId="77777777" w:rsidR="005A6D74" w:rsidRPr="005A6D74" w:rsidRDefault="005A6D74" w:rsidP="00ED1D07">
      <w:pPr>
        <w:spacing w:before="120" w:after="0" w:line="240" w:lineRule="auto"/>
        <w:ind w:firstLine="680"/>
        <w:jc w:val="both"/>
        <w:rPr>
          <w:b/>
        </w:rPr>
      </w:pPr>
      <w:r w:rsidRPr="005A6D74">
        <w:rPr>
          <w:b/>
        </w:rPr>
        <w:t>2. Tư</w:t>
      </w:r>
      <w:r w:rsidRPr="005A6D74">
        <w:rPr>
          <w:b/>
          <w:spacing w:val="-1"/>
        </w:rPr>
        <w:t xml:space="preserve"> </w:t>
      </w:r>
      <w:r w:rsidRPr="005A6D74">
        <w:rPr>
          <w:b/>
        </w:rPr>
        <w:t>pháp</w:t>
      </w:r>
      <w:r>
        <w:rPr>
          <w:b/>
        </w:rPr>
        <w:t xml:space="preserve"> xã</w:t>
      </w:r>
    </w:p>
    <w:p w14:paraId="688194EC" w14:textId="77777777" w:rsidR="00FC30B6" w:rsidRDefault="005A6D74" w:rsidP="00ED1D07">
      <w:pPr>
        <w:spacing w:before="120" w:after="0" w:line="240" w:lineRule="auto"/>
        <w:ind w:firstLine="680"/>
        <w:jc w:val="both"/>
      </w:pPr>
      <w:r>
        <w:t xml:space="preserve">Phối hợp với </w:t>
      </w:r>
      <w:r w:rsidR="00B66675">
        <w:t>Công chức văn hóa xã hội xã</w:t>
      </w:r>
      <w:r>
        <w:t xml:space="preserve">, Ủy ban Mặt trận Tổ quốc Việt Nam xã và các </w:t>
      </w:r>
      <w:r w:rsidR="00FC30B6">
        <w:t xml:space="preserve">ban, đoàn thể, các </w:t>
      </w:r>
      <w:r>
        <w:t>đơn vị liên quan trong việc chỉ đạo, hướng dẫn hoạt động kiểm tra, xử lý hoặc kiến nghị xử lý hương ước, quy ước có nội dung trái pháp luật, xâm phạm quyền con người, quyền công dân.</w:t>
      </w:r>
    </w:p>
    <w:p w14:paraId="4E3B0EC1" w14:textId="77777777" w:rsidR="00FC30B6" w:rsidRPr="008865B5" w:rsidRDefault="00FC30B6" w:rsidP="00ED1D07">
      <w:pPr>
        <w:spacing w:before="120" w:after="0" w:line="240" w:lineRule="auto"/>
        <w:ind w:firstLine="680"/>
        <w:jc w:val="both"/>
        <w:rPr>
          <w:b/>
        </w:rPr>
      </w:pPr>
      <w:r w:rsidRPr="008865B5">
        <w:rPr>
          <w:b/>
        </w:rPr>
        <w:t xml:space="preserve">3. </w:t>
      </w:r>
      <w:r w:rsidR="008865B5">
        <w:rPr>
          <w:b/>
        </w:rPr>
        <w:t>Các ban quản lý bản</w:t>
      </w:r>
    </w:p>
    <w:p w14:paraId="4AB1E6F7" w14:textId="77777777" w:rsidR="00FC30B6" w:rsidRDefault="00FC30B6" w:rsidP="00ED1D07">
      <w:pPr>
        <w:spacing w:before="120" w:after="0" w:line="240" w:lineRule="auto"/>
        <w:ind w:firstLine="680"/>
        <w:jc w:val="both"/>
      </w:pPr>
      <w:r>
        <w:t xml:space="preserve">- </w:t>
      </w:r>
      <w:r w:rsidRPr="00FC30B6">
        <w:t>Căn cứ nội dung Kế hoạch này và tình hình thực tiễn của địa phương, xây dựng Kế hoạch triển khai thi hành Nghị định trên địa</w:t>
      </w:r>
      <w:r w:rsidRPr="00FC30B6">
        <w:rPr>
          <w:spacing w:val="-20"/>
        </w:rPr>
        <w:t xml:space="preserve"> </w:t>
      </w:r>
      <w:r w:rsidRPr="00FC30B6">
        <w:t>bàn.</w:t>
      </w:r>
    </w:p>
    <w:p w14:paraId="25F67E4E" w14:textId="77777777" w:rsidR="00FC30B6" w:rsidRDefault="00FC30B6" w:rsidP="00ED1D07">
      <w:pPr>
        <w:spacing w:before="120" w:after="0" w:line="240" w:lineRule="auto"/>
        <w:ind w:firstLine="680"/>
        <w:jc w:val="both"/>
      </w:pPr>
      <w:r>
        <w:t xml:space="preserve">- </w:t>
      </w:r>
      <w:r w:rsidRPr="00FC30B6">
        <w:t xml:space="preserve">Chỉ đạo </w:t>
      </w:r>
      <w:r w:rsidR="0091467C">
        <w:t>các ban, đoàn thể</w:t>
      </w:r>
      <w:r w:rsidRPr="00FC30B6">
        <w:t xml:space="preserve"> thực hiện có hiệu quả công tác quản lý Nhà nước về xây dựng và thực hiện hương ước, quy ước ở cộng đồng dân</w:t>
      </w:r>
      <w:r w:rsidRPr="00FC30B6">
        <w:rPr>
          <w:spacing w:val="-22"/>
        </w:rPr>
        <w:t xml:space="preserve"> </w:t>
      </w:r>
      <w:r w:rsidRPr="00FC30B6">
        <w:t>cư.</w:t>
      </w:r>
    </w:p>
    <w:p w14:paraId="7C583160" w14:textId="77777777" w:rsidR="0091467C" w:rsidRDefault="00FC30B6" w:rsidP="00ED1D07">
      <w:pPr>
        <w:spacing w:before="120" w:after="0" w:line="240" w:lineRule="auto"/>
        <w:ind w:firstLine="680"/>
        <w:jc w:val="both"/>
      </w:pPr>
      <w:r>
        <w:t xml:space="preserve">- </w:t>
      </w:r>
      <w:r w:rsidRPr="00FC30B6">
        <w:rPr>
          <w:spacing w:val="-5"/>
        </w:rPr>
        <w:t xml:space="preserve">Chỉ đạo, </w:t>
      </w:r>
      <w:r w:rsidRPr="00FC30B6">
        <w:rPr>
          <w:spacing w:val="-6"/>
        </w:rPr>
        <w:t xml:space="preserve">triển </w:t>
      </w:r>
      <w:r w:rsidRPr="00FC30B6">
        <w:rPr>
          <w:spacing w:val="-5"/>
        </w:rPr>
        <w:t xml:space="preserve">khai thực hiện công tác tuyên </w:t>
      </w:r>
      <w:r w:rsidRPr="00FC30B6">
        <w:rPr>
          <w:spacing w:val="-6"/>
        </w:rPr>
        <w:t xml:space="preserve">truyền, </w:t>
      </w:r>
      <w:r w:rsidRPr="00FC30B6">
        <w:rPr>
          <w:spacing w:val="-4"/>
        </w:rPr>
        <w:t xml:space="preserve">phổ </w:t>
      </w:r>
      <w:r w:rsidRPr="00FC30B6">
        <w:rPr>
          <w:spacing w:val="-6"/>
        </w:rPr>
        <w:t xml:space="preserve">biến </w:t>
      </w:r>
      <w:r w:rsidRPr="00FC30B6">
        <w:rPr>
          <w:spacing w:val="-4"/>
        </w:rPr>
        <w:t xml:space="preserve">các nội </w:t>
      </w:r>
      <w:r w:rsidRPr="00FC30B6">
        <w:rPr>
          <w:spacing w:val="-5"/>
        </w:rPr>
        <w:t xml:space="preserve">dung của </w:t>
      </w:r>
      <w:r w:rsidRPr="00FC30B6">
        <w:rPr>
          <w:spacing w:val="-6"/>
        </w:rPr>
        <w:t xml:space="preserve">Nghị </w:t>
      </w:r>
      <w:r w:rsidRPr="00FC30B6">
        <w:rPr>
          <w:spacing w:val="-5"/>
        </w:rPr>
        <w:t xml:space="preserve">định </w:t>
      </w:r>
      <w:r w:rsidRPr="00FC30B6">
        <w:rPr>
          <w:spacing w:val="-6"/>
        </w:rPr>
        <w:t xml:space="preserve">bằng </w:t>
      </w:r>
      <w:r w:rsidRPr="00FC30B6">
        <w:rPr>
          <w:spacing w:val="-4"/>
        </w:rPr>
        <w:t xml:space="preserve">các </w:t>
      </w:r>
      <w:r w:rsidRPr="00FC30B6">
        <w:rPr>
          <w:spacing w:val="-5"/>
        </w:rPr>
        <w:t xml:space="preserve">hình thức </w:t>
      </w:r>
      <w:r w:rsidRPr="00FC30B6">
        <w:rPr>
          <w:spacing w:val="-4"/>
        </w:rPr>
        <w:t xml:space="preserve">phù </w:t>
      </w:r>
      <w:r w:rsidRPr="00FC30B6">
        <w:rPr>
          <w:spacing w:val="-5"/>
        </w:rPr>
        <w:t xml:space="preserve">hợp với điều kiện, tình hình </w:t>
      </w:r>
      <w:r w:rsidRPr="00FC30B6">
        <w:rPr>
          <w:spacing w:val="-6"/>
        </w:rPr>
        <w:t xml:space="preserve">thực </w:t>
      </w:r>
      <w:r w:rsidRPr="00FC30B6">
        <w:rPr>
          <w:spacing w:val="-3"/>
        </w:rPr>
        <w:t xml:space="preserve">tế </w:t>
      </w:r>
      <w:r w:rsidRPr="00FC30B6">
        <w:rPr>
          <w:spacing w:val="-5"/>
        </w:rPr>
        <w:t xml:space="preserve">của địa </w:t>
      </w:r>
      <w:r w:rsidRPr="00FC30B6">
        <w:rPr>
          <w:spacing w:val="-6"/>
        </w:rPr>
        <w:t>phương.</w:t>
      </w:r>
    </w:p>
    <w:p w14:paraId="5E6B352C" w14:textId="25AB64C6" w:rsidR="0091467C" w:rsidRDefault="0091467C" w:rsidP="00ED1D07">
      <w:pPr>
        <w:spacing w:before="120" w:after="0" w:line="240" w:lineRule="auto"/>
        <w:ind w:firstLine="680"/>
        <w:jc w:val="both"/>
      </w:pPr>
      <w:r>
        <w:t xml:space="preserve">- </w:t>
      </w:r>
      <w:r w:rsidR="00FC30B6" w:rsidRPr="00FC30B6">
        <w:t xml:space="preserve">Thực hiện rà soát hương ước, quy ước đã được phê duyệt hoặc công nhận </w:t>
      </w:r>
      <w:r w:rsidR="00031229">
        <w:t>trong năm 2024</w:t>
      </w:r>
      <w:r w:rsidR="00AB01A2" w:rsidRPr="006D4889">
        <w:rPr>
          <w:color w:val="FF0000"/>
        </w:rPr>
        <w:t xml:space="preserve"> </w:t>
      </w:r>
      <w:r w:rsidR="00FC30B6" w:rsidRPr="00FC30B6">
        <w:t>trên địa bàn và chỉ đạo, hướng dẫn thực hiện theo quy định tại Điều 24 của Nghị</w:t>
      </w:r>
      <w:r w:rsidR="00FC30B6" w:rsidRPr="00FC30B6">
        <w:rPr>
          <w:spacing w:val="-9"/>
        </w:rPr>
        <w:t xml:space="preserve"> </w:t>
      </w:r>
      <w:r w:rsidR="00FC30B6" w:rsidRPr="00FC30B6">
        <w:t>định.</w:t>
      </w:r>
    </w:p>
    <w:p w14:paraId="51E3B838" w14:textId="77777777" w:rsidR="006D37F9" w:rsidRDefault="0091467C" w:rsidP="00ED1D07">
      <w:pPr>
        <w:spacing w:before="120" w:after="0" w:line="240" w:lineRule="auto"/>
        <w:ind w:firstLine="680"/>
        <w:jc w:val="both"/>
      </w:pPr>
      <w:r>
        <w:lastRenderedPageBreak/>
        <w:t xml:space="preserve">- </w:t>
      </w:r>
      <w:r w:rsidR="00FC30B6" w:rsidRPr="0091467C">
        <w:t>Rà soát, hướng dẫn việc ghi nhận các phong tục, tập quán tiến bộ, vận động xóa bỏ, không áp dụng phong tục, tập quán lạc hậu trong hương ước, quy ước trên địa</w:t>
      </w:r>
      <w:r w:rsidR="00FC30B6" w:rsidRPr="0091467C">
        <w:rPr>
          <w:spacing w:val="1"/>
        </w:rPr>
        <w:t xml:space="preserve"> </w:t>
      </w:r>
      <w:r w:rsidR="00FC30B6" w:rsidRPr="0091467C">
        <w:t>bàn.</w:t>
      </w:r>
    </w:p>
    <w:p w14:paraId="281F1104" w14:textId="77777777" w:rsidR="00AB01A2" w:rsidRDefault="006D37F9" w:rsidP="00ED1D07">
      <w:pPr>
        <w:spacing w:before="120" w:after="0" w:line="240" w:lineRule="auto"/>
        <w:ind w:firstLine="680"/>
        <w:jc w:val="both"/>
      </w:pPr>
      <w:r>
        <w:t xml:space="preserve">- </w:t>
      </w:r>
      <w:r w:rsidR="00FC30B6" w:rsidRPr="006D37F9">
        <w:t>Thống kê, báo cáo về kết quả xây dựng, thực hiện hương ước, quy ước trên đị</w:t>
      </w:r>
      <w:r w:rsidR="00AB01A2">
        <w:t>a bàn xã</w:t>
      </w:r>
      <w:r w:rsidR="00FC30B6" w:rsidRPr="006D37F9">
        <w:t>.</w:t>
      </w:r>
    </w:p>
    <w:p w14:paraId="4ADC83AB" w14:textId="1B90CD34" w:rsidR="00B2719C" w:rsidRDefault="00AB01A2" w:rsidP="00ED1D07">
      <w:pPr>
        <w:spacing w:before="120" w:after="0" w:line="240" w:lineRule="auto"/>
        <w:ind w:firstLine="680"/>
        <w:jc w:val="both"/>
        <w:rPr>
          <w:spacing w:val="-3"/>
        </w:rPr>
      </w:pPr>
      <w:r>
        <w:t xml:space="preserve">Trên đây là Kế hoạch triển khai thực hiện Nghị định số 61/2023/NĐ-CP </w:t>
      </w:r>
      <w:r w:rsidRPr="00031229">
        <w:t>ngày 16/</w:t>
      </w:r>
      <w:r w:rsidR="00031229" w:rsidRPr="00031229">
        <w:t>8</w:t>
      </w:r>
      <w:r w:rsidRPr="00031229">
        <w:t>/202</w:t>
      </w:r>
      <w:r w:rsidR="00031229" w:rsidRPr="00031229">
        <w:t>3</w:t>
      </w:r>
      <w:r w:rsidRPr="00031229">
        <w:t xml:space="preserve"> </w:t>
      </w:r>
      <w:r>
        <w:t xml:space="preserve">của Chính phủ về xây dựng và thực hiện hương ước, quy ước của cộng đồng dân cư trên địa bàn </w:t>
      </w:r>
      <w:r w:rsidR="001F3894">
        <w:t>xã</w:t>
      </w:r>
      <w:r>
        <w:t xml:space="preserve">. Yêu cầu </w:t>
      </w:r>
      <w:r>
        <w:rPr>
          <w:spacing w:val="-4"/>
        </w:rPr>
        <w:t xml:space="preserve">các </w:t>
      </w:r>
      <w:r w:rsidR="001F3894">
        <w:rPr>
          <w:spacing w:val="-4"/>
        </w:rPr>
        <w:t>Mặt trận Tổ quốc, các ban đoàn thể, các Ban quản lý bản</w:t>
      </w:r>
      <w:r>
        <w:rPr>
          <w:spacing w:val="-4"/>
        </w:rPr>
        <w:t>;</w:t>
      </w:r>
      <w:r>
        <w:rPr>
          <w:spacing w:val="-8"/>
        </w:rPr>
        <w:t xml:space="preserve"> </w:t>
      </w:r>
      <w:r>
        <w:rPr>
          <w:spacing w:val="-3"/>
        </w:rPr>
        <w:t>Chủ</w:t>
      </w:r>
      <w:r>
        <w:rPr>
          <w:spacing w:val="-8"/>
        </w:rPr>
        <w:t xml:space="preserve"> </w:t>
      </w:r>
      <w:r>
        <w:rPr>
          <w:spacing w:val="-4"/>
        </w:rPr>
        <w:t>tịch</w:t>
      </w:r>
      <w:r>
        <w:rPr>
          <w:spacing w:val="-8"/>
        </w:rPr>
        <w:t xml:space="preserve"> </w:t>
      </w:r>
      <w:r>
        <w:rPr>
          <w:spacing w:val="-4"/>
        </w:rPr>
        <w:t>UBND</w:t>
      </w:r>
      <w:r>
        <w:rPr>
          <w:spacing w:val="-8"/>
        </w:rPr>
        <w:t xml:space="preserve"> </w:t>
      </w:r>
      <w:r>
        <w:rPr>
          <w:spacing w:val="-3"/>
        </w:rPr>
        <w:t>xã,</w:t>
      </w:r>
      <w:r>
        <w:rPr>
          <w:spacing w:val="-10"/>
        </w:rPr>
        <w:t xml:space="preserve"> </w:t>
      </w:r>
      <w:r>
        <w:rPr>
          <w:spacing w:val="-4"/>
        </w:rPr>
        <w:t>triển</w:t>
      </w:r>
      <w:r>
        <w:rPr>
          <w:spacing w:val="-8"/>
        </w:rPr>
        <w:t xml:space="preserve"> </w:t>
      </w:r>
      <w:r>
        <w:rPr>
          <w:spacing w:val="-4"/>
        </w:rPr>
        <w:t>khai</w:t>
      </w:r>
      <w:r>
        <w:rPr>
          <w:spacing w:val="-8"/>
        </w:rPr>
        <w:t xml:space="preserve"> </w:t>
      </w:r>
      <w:r>
        <w:rPr>
          <w:spacing w:val="-4"/>
        </w:rPr>
        <w:t>thực</w:t>
      </w:r>
      <w:r>
        <w:rPr>
          <w:spacing w:val="-8"/>
        </w:rPr>
        <w:t xml:space="preserve"> </w:t>
      </w:r>
      <w:r>
        <w:rPr>
          <w:spacing w:val="-3"/>
        </w:rPr>
        <w:t>hiện./.</w:t>
      </w:r>
    </w:p>
    <w:p w14:paraId="08B42053" w14:textId="77777777" w:rsidR="005F55EA" w:rsidRPr="00626227" w:rsidRDefault="005F55EA" w:rsidP="00626227">
      <w:pPr>
        <w:spacing w:before="120" w:after="0" w:line="240" w:lineRule="auto"/>
        <w:ind w:firstLine="68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930ECD" w14:paraId="7374C91A" w14:textId="77777777" w:rsidTr="005F55EA">
        <w:tc>
          <w:tcPr>
            <w:tcW w:w="4729" w:type="dxa"/>
          </w:tcPr>
          <w:p w14:paraId="0148C488" w14:textId="77777777" w:rsidR="00930ECD" w:rsidRDefault="00930ECD" w:rsidP="00930ECD">
            <w:pPr>
              <w:jc w:val="both"/>
              <w:rPr>
                <w:b/>
                <w:i/>
                <w:sz w:val="24"/>
                <w:lang w:val="nb-NO"/>
              </w:rPr>
            </w:pPr>
            <w:r w:rsidRPr="00E038AE">
              <w:rPr>
                <w:b/>
                <w:i/>
                <w:sz w:val="24"/>
                <w:lang w:val="nb-NO"/>
              </w:rPr>
              <w:t>Nơi nhận:</w:t>
            </w:r>
          </w:p>
          <w:p w14:paraId="5FA8479B" w14:textId="77777777" w:rsidR="00930ECD" w:rsidRPr="00930ECD" w:rsidRDefault="00930ECD" w:rsidP="00930ECD">
            <w:pPr>
              <w:jc w:val="both"/>
              <w:rPr>
                <w:sz w:val="22"/>
              </w:rPr>
            </w:pPr>
            <w:r w:rsidRPr="00930ECD">
              <w:rPr>
                <w:i/>
                <w:sz w:val="22"/>
                <w:lang w:val="nb-NO"/>
              </w:rPr>
              <w:t xml:space="preserve">- </w:t>
            </w:r>
            <w:r w:rsidR="00626227">
              <w:rPr>
                <w:sz w:val="22"/>
              </w:rPr>
              <w:t>Phòng</w:t>
            </w:r>
            <w:r w:rsidRPr="00930ECD">
              <w:rPr>
                <w:sz w:val="22"/>
              </w:rPr>
              <w:t xml:space="preserve"> Văn hóa, Thể thao và Du</w:t>
            </w:r>
            <w:r w:rsidRPr="00930ECD">
              <w:rPr>
                <w:spacing w:val="-6"/>
                <w:sz w:val="22"/>
              </w:rPr>
              <w:t xml:space="preserve"> </w:t>
            </w:r>
            <w:r w:rsidRPr="00930ECD">
              <w:rPr>
                <w:sz w:val="22"/>
              </w:rPr>
              <w:t>lịch;</w:t>
            </w:r>
          </w:p>
          <w:p w14:paraId="55CFF9F9" w14:textId="77777777" w:rsidR="00930ECD" w:rsidRPr="00930ECD" w:rsidRDefault="00930ECD" w:rsidP="00930ECD">
            <w:pPr>
              <w:jc w:val="both"/>
              <w:rPr>
                <w:sz w:val="22"/>
              </w:rPr>
            </w:pPr>
            <w:r w:rsidRPr="00930ECD">
              <w:rPr>
                <w:sz w:val="22"/>
              </w:rPr>
              <w:t xml:space="preserve">- Thường trực </w:t>
            </w:r>
            <w:r w:rsidR="00626227">
              <w:rPr>
                <w:sz w:val="22"/>
              </w:rPr>
              <w:t>Đảng</w:t>
            </w:r>
            <w:r w:rsidRPr="00930ECD">
              <w:rPr>
                <w:spacing w:val="-3"/>
                <w:sz w:val="22"/>
              </w:rPr>
              <w:t xml:space="preserve"> </w:t>
            </w:r>
            <w:r w:rsidRPr="00930ECD">
              <w:rPr>
                <w:sz w:val="22"/>
              </w:rPr>
              <w:t>ủy</w:t>
            </w:r>
            <w:r w:rsidR="00626227">
              <w:rPr>
                <w:sz w:val="22"/>
              </w:rPr>
              <w:t xml:space="preserve"> xã</w:t>
            </w:r>
            <w:r w:rsidRPr="00930ECD">
              <w:rPr>
                <w:sz w:val="22"/>
              </w:rPr>
              <w:t>;</w:t>
            </w:r>
          </w:p>
          <w:p w14:paraId="26B5A3A5" w14:textId="77777777" w:rsidR="00930ECD" w:rsidRPr="00930ECD" w:rsidRDefault="00930ECD" w:rsidP="00930ECD">
            <w:pPr>
              <w:jc w:val="both"/>
              <w:rPr>
                <w:sz w:val="22"/>
              </w:rPr>
            </w:pPr>
            <w:r w:rsidRPr="00930ECD">
              <w:rPr>
                <w:sz w:val="22"/>
              </w:rPr>
              <w:t>- Thường trực HĐND</w:t>
            </w:r>
            <w:r w:rsidRPr="00930ECD">
              <w:rPr>
                <w:spacing w:val="-5"/>
                <w:sz w:val="22"/>
              </w:rPr>
              <w:t xml:space="preserve"> </w:t>
            </w:r>
            <w:r w:rsidR="00626227">
              <w:rPr>
                <w:sz w:val="22"/>
              </w:rPr>
              <w:t>xã</w:t>
            </w:r>
            <w:r w:rsidRPr="00930ECD">
              <w:rPr>
                <w:sz w:val="22"/>
              </w:rPr>
              <w:t>;</w:t>
            </w:r>
          </w:p>
          <w:p w14:paraId="2153B0C8" w14:textId="77777777" w:rsidR="00930ECD" w:rsidRPr="00930ECD" w:rsidRDefault="00930ECD" w:rsidP="00930ECD">
            <w:pPr>
              <w:jc w:val="both"/>
              <w:rPr>
                <w:sz w:val="22"/>
              </w:rPr>
            </w:pPr>
            <w:r w:rsidRPr="00930ECD">
              <w:rPr>
                <w:sz w:val="22"/>
              </w:rPr>
              <w:t>- Lãnh đạo UBND</w:t>
            </w:r>
            <w:r w:rsidRPr="00930ECD">
              <w:rPr>
                <w:spacing w:val="-1"/>
                <w:sz w:val="22"/>
              </w:rPr>
              <w:t xml:space="preserve"> </w:t>
            </w:r>
            <w:r w:rsidR="00626227">
              <w:rPr>
                <w:sz w:val="22"/>
              </w:rPr>
              <w:t>xã</w:t>
            </w:r>
            <w:r w:rsidRPr="00930ECD">
              <w:rPr>
                <w:sz w:val="22"/>
              </w:rPr>
              <w:t>;</w:t>
            </w:r>
          </w:p>
          <w:p w14:paraId="22B1B935" w14:textId="77777777" w:rsidR="00930ECD" w:rsidRPr="00930ECD" w:rsidRDefault="00930ECD" w:rsidP="00930ECD">
            <w:pPr>
              <w:jc w:val="both"/>
              <w:rPr>
                <w:sz w:val="22"/>
              </w:rPr>
            </w:pPr>
            <w:r w:rsidRPr="00930ECD">
              <w:rPr>
                <w:sz w:val="22"/>
              </w:rPr>
              <w:t xml:space="preserve">- Các </w:t>
            </w:r>
            <w:r w:rsidR="00626227">
              <w:rPr>
                <w:sz w:val="22"/>
              </w:rPr>
              <w:t>ban, đoàn thể xã</w:t>
            </w:r>
            <w:r w:rsidRPr="00930ECD">
              <w:rPr>
                <w:sz w:val="22"/>
              </w:rPr>
              <w:t>;</w:t>
            </w:r>
          </w:p>
          <w:p w14:paraId="171AE3D9" w14:textId="77777777" w:rsidR="00930ECD" w:rsidRPr="00930ECD" w:rsidRDefault="00930ECD" w:rsidP="00930ECD">
            <w:pPr>
              <w:jc w:val="both"/>
              <w:rPr>
                <w:rFonts w:eastAsia="Times New Roman" w:cs="Times New Roman"/>
                <w:i/>
                <w:sz w:val="22"/>
                <w:lang w:val="nb-NO"/>
              </w:rPr>
            </w:pPr>
            <w:r w:rsidRPr="00930ECD">
              <w:rPr>
                <w:sz w:val="22"/>
              </w:rPr>
              <w:t xml:space="preserve">- </w:t>
            </w:r>
            <w:r w:rsidR="00626227">
              <w:rPr>
                <w:sz w:val="22"/>
              </w:rPr>
              <w:t>Các Ban quản lý 1</w:t>
            </w:r>
            <w:r w:rsidR="00616460">
              <w:rPr>
                <w:sz w:val="22"/>
              </w:rPr>
              <w:t>8</w:t>
            </w:r>
            <w:r w:rsidR="00626227">
              <w:rPr>
                <w:sz w:val="22"/>
              </w:rPr>
              <w:t xml:space="preserve"> bản</w:t>
            </w:r>
            <w:r w:rsidRPr="00930ECD">
              <w:rPr>
                <w:sz w:val="22"/>
              </w:rPr>
              <w:t>;</w:t>
            </w:r>
          </w:p>
          <w:p w14:paraId="7DA3BB25" w14:textId="77777777" w:rsidR="00930ECD" w:rsidRDefault="00930ECD" w:rsidP="00930ECD">
            <w:r w:rsidRPr="00930ECD">
              <w:rPr>
                <w:rFonts w:eastAsia="Times New Roman" w:cs="Times New Roman"/>
                <w:i/>
                <w:sz w:val="22"/>
                <w:lang w:val="nb-NO"/>
              </w:rPr>
              <w:t xml:space="preserve">- </w:t>
            </w:r>
            <w:r w:rsidRPr="00930ECD">
              <w:rPr>
                <w:sz w:val="22"/>
              </w:rPr>
              <w:t>Lưu: VT,</w:t>
            </w:r>
            <w:r w:rsidRPr="00930ECD">
              <w:rPr>
                <w:spacing w:val="-1"/>
                <w:sz w:val="22"/>
              </w:rPr>
              <w:t xml:space="preserve"> </w:t>
            </w:r>
            <w:r w:rsidR="00626227">
              <w:rPr>
                <w:sz w:val="22"/>
              </w:rPr>
              <w:t>VH</w:t>
            </w:r>
            <w:r w:rsidRPr="00930ECD">
              <w:rPr>
                <w:sz w:val="22"/>
              </w:rPr>
              <w:t>.</w:t>
            </w:r>
          </w:p>
        </w:tc>
        <w:tc>
          <w:tcPr>
            <w:tcW w:w="4729" w:type="dxa"/>
          </w:tcPr>
          <w:p w14:paraId="0D4F66F1" w14:textId="77777777" w:rsidR="005F55EA" w:rsidRDefault="005F55EA" w:rsidP="00616460">
            <w:pPr>
              <w:pStyle w:val="TableParagraph"/>
              <w:ind w:left="1080" w:right="198"/>
              <w:jc w:val="center"/>
              <w:rPr>
                <w:b/>
                <w:sz w:val="28"/>
                <w:lang w:val="en-US"/>
              </w:rPr>
            </w:pPr>
            <w:r>
              <w:rPr>
                <w:b/>
                <w:sz w:val="28"/>
              </w:rPr>
              <w:t>TM. ỦY BAN NHÂN DÂN KT. CHỦ TỊCH</w:t>
            </w:r>
          </w:p>
          <w:p w14:paraId="3A2CDFA0" w14:textId="77777777" w:rsidR="005F55EA" w:rsidRDefault="005F55EA" w:rsidP="00616460">
            <w:pPr>
              <w:pStyle w:val="TableParagraph"/>
              <w:ind w:left="1080" w:right="198"/>
              <w:jc w:val="center"/>
              <w:rPr>
                <w:b/>
                <w:sz w:val="28"/>
                <w:lang w:val="en-US"/>
              </w:rPr>
            </w:pPr>
            <w:r>
              <w:rPr>
                <w:b/>
                <w:sz w:val="28"/>
                <w:lang w:val="en-US"/>
              </w:rPr>
              <w:t>PHÓ CHỦ TỊCH</w:t>
            </w:r>
          </w:p>
          <w:p w14:paraId="668BE02E" w14:textId="77777777" w:rsidR="005F55EA" w:rsidRDefault="005F55EA" w:rsidP="00616460">
            <w:pPr>
              <w:pStyle w:val="TableParagraph"/>
              <w:ind w:left="1080" w:right="198"/>
              <w:jc w:val="center"/>
              <w:rPr>
                <w:b/>
                <w:sz w:val="28"/>
                <w:lang w:val="en-US"/>
              </w:rPr>
            </w:pPr>
          </w:p>
          <w:p w14:paraId="1F24237F" w14:textId="77777777" w:rsidR="005F55EA" w:rsidRDefault="005F55EA" w:rsidP="00616460">
            <w:pPr>
              <w:pStyle w:val="TableParagraph"/>
              <w:ind w:left="1080" w:right="198"/>
              <w:jc w:val="center"/>
              <w:rPr>
                <w:b/>
                <w:sz w:val="28"/>
                <w:lang w:val="en-US"/>
              </w:rPr>
            </w:pPr>
          </w:p>
          <w:p w14:paraId="4872905C" w14:textId="77777777" w:rsidR="005F55EA" w:rsidRDefault="005F55EA" w:rsidP="00616460">
            <w:pPr>
              <w:pStyle w:val="TableParagraph"/>
              <w:ind w:left="0" w:right="198"/>
              <w:rPr>
                <w:b/>
                <w:sz w:val="28"/>
                <w:lang w:val="en-US"/>
              </w:rPr>
            </w:pPr>
          </w:p>
          <w:p w14:paraId="6E18EF5D" w14:textId="77777777" w:rsidR="00616460" w:rsidRDefault="00616460" w:rsidP="00616460">
            <w:pPr>
              <w:pStyle w:val="TableParagraph"/>
              <w:ind w:left="0" w:right="198"/>
              <w:rPr>
                <w:b/>
                <w:sz w:val="28"/>
                <w:lang w:val="en-US"/>
              </w:rPr>
            </w:pPr>
          </w:p>
          <w:p w14:paraId="4DA3A9BC" w14:textId="77777777" w:rsidR="00930ECD" w:rsidRDefault="00930ECD" w:rsidP="00616460">
            <w:pPr>
              <w:jc w:val="center"/>
            </w:pPr>
          </w:p>
          <w:p w14:paraId="1AB38151" w14:textId="77777777" w:rsidR="005F55EA" w:rsidRPr="005F55EA" w:rsidRDefault="00616460" w:rsidP="00616460">
            <w:pPr>
              <w:jc w:val="center"/>
              <w:rPr>
                <w:b/>
              </w:rPr>
            </w:pPr>
            <w:r>
              <w:rPr>
                <w:b/>
              </w:rPr>
              <w:t xml:space="preserve">             Lò Thị Thanh</w:t>
            </w:r>
          </w:p>
        </w:tc>
      </w:tr>
    </w:tbl>
    <w:p w14:paraId="6253F1FD" w14:textId="77777777" w:rsidR="00020E99" w:rsidRDefault="00020E99"/>
    <w:sectPr w:rsidR="00020E99" w:rsidSect="007873AB">
      <w:headerReference w:type="default" r:id="rId8"/>
      <w:pgSz w:w="11907" w:h="16840" w:code="9"/>
      <w:pgMar w:top="1134" w:right="964"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7134" w14:textId="77777777" w:rsidR="007873AB" w:rsidRDefault="007873AB" w:rsidP="00A91801">
      <w:pPr>
        <w:spacing w:after="0" w:line="240" w:lineRule="auto"/>
      </w:pPr>
      <w:r>
        <w:separator/>
      </w:r>
    </w:p>
  </w:endnote>
  <w:endnote w:type="continuationSeparator" w:id="0">
    <w:p w14:paraId="3721DE07" w14:textId="77777777" w:rsidR="007873AB" w:rsidRDefault="007873AB" w:rsidP="00A9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3E1E" w14:textId="77777777" w:rsidR="007873AB" w:rsidRDefault="007873AB" w:rsidP="00A91801">
      <w:pPr>
        <w:spacing w:after="0" w:line="240" w:lineRule="auto"/>
      </w:pPr>
      <w:r>
        <w:separator/>
      </w:r>
    </w:p>
  </w:footnote>
  <w:footnote w:type="continuationSeparator" w:id="0">
    <w:p w14:paraId="2939A93A" w14:textId="77777777" w:rsidR="007873AB" w:rsidRDefault="007873AB" w:rsidP="00A91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956383"/>
      <w:docPartObj>
        <w:docPartGallery w:val="Page Numbers (Top of Page)"/>
        <w:docPartUnique/>
      </w:docPartObj>
    </w:sdtPr>
    <w:sdtEndPr>
      <w:rPr>
        <w:noProof/>
      </w:rPr>
    </w:sdtEndPr>
    <w:sdtContent>
      <w:p w14:paraId="1A4186FF" w14:textId="77777777" w:rsidR="00A91801" w:rsidRDefault="00A91801" w:rsidP="00E64781">
        <w:pPr>
          <w:pStyle w:val="Header"/>
          <w:jc w:val="center"/>
        </w:pPr>
        <w:r>
          <w:fldChar w:fldCharType="begin"/>
        </w:r>
        <w:r>
          <w:instrText xml:space="preserve"> PAGE   \* MERGEFORMAT </w:instrText>
        </w:r>
        <w:r>
          <w:fldChar w:fldCharType="separate"/>
        </w:r>
        <w:r w:rsidR="00616460">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5701"/>
    <w:multiLevelType w:val="hybridMultilevel"/>
    <w:tmpl w:val="2B42EFA0"/>
    <w:lvl w:ilvl="0" w:tplc="61C408EA">
      <w:start w:val="1"/>
      <w:numFmt w:val="decimal"/>
      <w:lvlText w:val="%1."/>
      <w:lvlJc w:val="left"/>
      <w:pPr>
        <w:ind w:left="1161" w:hanging="281"/>
      </w:pPr>
      <w:rPr>
        <w:rFonts w:ascii="Times New Roman" w:eastAsia="Times New Roman" w:hAnsi="Times New Roman" w:cs="Times New Roman" w:hint="default"/>
        <w:b/>
        <w:bCs/>
        <w:w w:val="100"/>
        <w:sz w:val="28"/>
        <w:szCs w:val="28"/>
        <w:lang w:val="vi" w:eastAsia="en-US" w:bidi="ar-SA"/>
      </w:rPr>
    </w:lvl>
    <w:lvl w:ilvl="1" w:tplc="4B22DC18">
      <w:numFmt w:val="bullet"/>
      <w:lvlText w:val="•"/>
      <w:lvlJc w:val="left"/>
      <w:pPr>
        <w:ind w:left="1990" w:hanging="281"/>
      </w:pPr>
      <w:rPr>
        <w:rFonts w:hint="default"/>
        <w:lang w:val="vi" w:eastAsia="en-US" w:bidi="ar-SA"/>
      </w:rPr>
    </w:lvl>
    <w:lvl w:ilvl="2" w:tplc="0D2EF1D2">
      <w:numFmt w:val="bullet"/>
      <w:lvlText w:val="•"/>
      <w:lvlJc w:val="left"/>
      <w:pPr>
        <w:ind w:left="2821" w:hanging="281"/>
      </w:pPr>
      <w:rPr>
        <w:rFonts w:hint="default"/>
        <w:lang w:val="vi" w:eastAsia="en-US" w:bidi="ar-SA"/>
      </w:rPr>
    </w:lvl>
    <w:lvl w:ilvl="3" w:tplc="B7B8A536">
      <w:numFmt w:val="bullet"/>
      <w:lvlText w:val="•"/>
      <w:lvlJc w:val="left"/>
      <w:pPr>
        <w:ind w:left="3651" w:hanging="281"/>
      </w:pPr>
      <w:rPr>
        <w:rFonts w:hint="default"/>
        <w:lang w:val="vi" w:eastAsia="en-US" w:bidi="ar-SA"/>
      </w:rPr>
    </w:lvl>
    <w:lvl w:ilvl="4" w:tplc="B6763E9C">
      <w:numFmt w:val="bullet"/>
      <w:lvlText w:val="•"/>
      <w:lvlJc w:val="left"/>
      <w:pPr>
        <w:ind w:left="4482" w:hanging="281"/>
      </w:pPr>
      <w:rPr>
        <w:rFonts w:hint="default"/>
        <w:lang w:val="vi" w:eastAsia="en-US" w:bidi="ar-SA"/>
      </w:rPr>
    </w:lvl>
    <w:lvl w:ilvl="5" w:tplc="6E8C626A">
      <w:numFmt w:val="bullet"/>
      <w:lvlText w:val="•"/>
      <w:lvlJc w:val="left"/>
      <w:pPr>
        <w:ind w:left="5313" w:hanging="281"/>
      </w:pPr>
      <w:rPr>
        <w:rFonts w:hint="default"/>
        <w:lang w:val="vi" w:eastAsia="en-US" w:bidi="ar-SA"/>
      </w:rPr>
    </w:lvl>
    <w:lvl w:ilvl="6" w:tplc="0B66BAD8">
      <w:numFmt w:val="bullet"/>
      <w:lvlText w:val="•"/>
      <w:lvlJc w:val="left"/>
      <w:pPr>
        <w:ind w:left="6143" w:hanging="281"/>
      </w:pPr>
      <w:rPr>
        <w:rFonts w:hint="default"/>
        <w:lang w:val="vi" w:eastAsia="en-US" w:bidi="ar-SA"/>
      </w:rPr>
    </w:lvl>
    <w:lvl w:ilvl="7" w:tplc="6E5C52D4">
      <w:numFmt w:val="bullet"/>
      <w:lvlText w:val="•"/>
      <w:lvlJc w:val="left"/>
      <w:pPr>
        <w:ind w:left="6974" w:hanging="281"/>
      </w:pPr>
      <w:rPr>
        <w:rFonts w:hint="default"/>
        <w:lang w:val="vi" w:eastAsia="en-US" w:bidi="ar-SA"/>
      </w:rPr>
    </w:lvl>
    <w:lvl w:ilvl="8" w:tplc="FC30582E">
      <w:numFmt w:val="bullet"/>
      <w:lvlText w:val="•"/>
      <w:lvlJc w:val="left"/>
      <w:pPr>
        <w:ind w:left="7805" w:hanging="281"/>
      </w:pPr>
      <w:rPr>
        <w:rFonts w:hint="default"/>
        <w:lang w:val="vi" w:eastAsia="en-US" w:bidi="ar-SA"/>
      </w:rPr>
    </w:lvl>
  </w:abstractNum>
  <w:abstractNum w:abstractNumId="1" w15:restartNumberingAfterBreak="0">
    <w:nsid w:val="2D304B23"/>
    <w:multiLevelType w:val="hybridMultilevel"/>
    <w:tmpl w:val="A894C562"/>
    <w:lvl w:ilvl="0" w:tplc="E0C2ED70">
      <w:numFmt w:val="bullet"/>
      <w:lvlText w:val="-"/>
      <w:lvlJc w:val="left"/>
      <w:pPr>
        <w:ind w:left="202" w:hanging="183"/>
      </w:pPr>
      <w:rPr>
        <w:rFonts w:ascii="Times New Roman" w:eastAsia="Times New Roman" w:hAnsi="Times New Roman" w:cs="Times New Roman" w:hint="default"/>
        <w:w w:val="100"/>
        <w:sz w:val="28"/>
        <w:szCs w:val="28"/>
        <w:lang w:val="vi" w:eastAsia="en-US" w:bidi="ar-SA"/>
      </w:rPr>
    </w:lvl>
    <w:lvl w:ilvl="1" w:tplc="ABA447BC">
      <w:numFmt w:val="bullet"/>
      <w:lvlText w:val="•"/>
      <w:lvlJc w:val="left"/>
      <w:pPr>
        <w:ind w:left="1126" w:hanging="183"/>
      </w:pPr>
      <w:rPr>
        <w:rFonts w:hint="default"/>
        <w:lang w:val="vi" w:eastAsia="en-US" w:bidi="ar-SA"/>
      </w:rPr>
    </w:lvl>
    <w:lvl w:ilvl="2" w:tplc="7B24A49E">
      <w:numFmt w:val="bullet"/>
      <w:lvlText w:val="•"/>
      <w:lvlJc w:val="left"/>
      <w:pPr>
        <w:ind w:left="2053" w:hanging="183"/>
      </w:pPr>
      <w:rPr>
        <w:rFonts w:hint="default"/>
        <w:lang w:val="vi" w:eastAsia="en-US" w:bidi="ar-SA"/>
      </w:rPr>
    </w:lvl>
    <w:lvl w:ilvl="3" w:tplc="DD1054A2">
      <w:numFmt w:val="bullet"/>
      <w:lvlText w:val="•"/>
      <w:lvlJc w:val="left"/>
      <w:pPr>
        <w:ind w:left="2979" w:hanging="183"/>
      </w:pPr>
      <w:rPr>
        <w:rFonts w:hint="default"/>
        <w:lang w:val="vi" w:eastAsia="en-US" w:bidi="ar-SA"/>
      </w:rPr>
    </w:lvl>
    <w:lvl w:ilvl="4" w:tplc="50649648">
      <w:numFmt w:val="bullet"/>
      <w:lvlText w:val="•"/>
      <w:lvlJc w:val="left"/>
      <w:pPr>
        <w:ind w:left="3906" w:hanging="183"/>
      </w:pPr>
      <w:rPr>
        <w:rFonts w:hint="default"/>
        <w:lang w:val="vi" w:eastAsia="en-US" w:bidi="ar-SA"/>
      </w:rPr>
    </w:lvl>
    <w:lvl w:ilvl="5" w:tplc="E2741BD0">
      <w:numFmt w:val="bullet"/>
      <w:lvlText w:val="•"/>
      <w:lvlJc w:val="left"/>
      <w:pPr>
        <w:ind w:left="4833" w:hanging="183"/>
      </w:pPr>
      <w:rPr>
        <w:rFonts w:hint="default"/>
        <w:lang w:val="vi" w:eastAsia="en-US" w:bidi="ar-SA"/>
      </w:rPr>
    </w:lvl>
    <w:lvl w:ilvl="6" w:tplc="5E8A5D2C">
      <w:numFmt w:val="bullet"/>
      <w:lvlText w:val="•"/>
      <w:lvlJc w:val="left"/>
      <w:pPr>
        <w:ind w:left="5759" w:hanging="183"/>
      </w:pPr>
      <w:rPr>
        <w:rFonts w:hint="default"/>
        <w:lang w:val="vi" w:eastAsia="en-US" w:bidi="ar-SA"/>
      </w:rPr>
    </w:lvl>
    <w:lvl w:ilvl="7" w:tplc="CCFC578C">
      <w:numFmt w:val="bullet"/>
      <w:lvlText w:val="•"/>
      <w:lvlJc w:val="left"/>
      <w:pPr>
        <w:ind w:left="6686" w:hanging="183"/>
      </w:pPr>
      <w:rPr>
        <w:rFonts w:hint="default"/>
        <w:lang w:val="vi" w:eastAsia="en-US" w:bidi="ar-SA"/>
      </w:rPr>
    </w:lvl>
    <w:lvl w:ilvl="8" w:tplc="2AFC8E7A">
      <w:numFmt w:val="bullet"/>
      <w:lvlText w:val="•"/>
      <w:lvlJc w:val="left"/>
      <w:pPr>
        <w:ind w:left="7613" w:hanging="183"/>
      </w:pPr>
      <w:rPr>
        <w:rFonts w:hint="default"/>
        <w:lang w:val="vi" w:eastAsia="en-US" w:bidi="ar-SA"/>
      </w:rPr>
    </w:lvl>
  </w:abstractNum>
  <w:abstractNum w:abstractNumId="2" w15:restartNumberingAfterBreak="0">
    <w:nsid w:val="581F776B"/>
    <w:multiLevelType w:val="hybridMultilevel"/>
    <w:tmpl w:val="230E2D10"/>
    <w:lvl w:ilvl="0" w:tplc="05BC7AE0">
      <w:start w:val="1"/>
      <w:numFmt w:val="decimal"/>
      <w:lvlText w:val="%1."/>
      <w:lvlJc w:val="left"/>
      <w:pPr>
        <w:ind w:left="202" w:hanging="298"/>
      </w:pPr>
      <w:rPr>
        <w:rFonts w:ascii="Times New Roman" w:eastAsia="Times New Roman" w:hAnsi="Times New Roman" w:cs="Times New Roman" w:hint="default"/>
        <w:b/>
        <w:bCs/>
        <w:w w:val="100"/>
        <w:sz w:val="28"/>
        <w:szCs w:val="28"/>
        <w:lang w:val="vi" w:eastAsia="en-US" w:bidi="ar-SA"/>
      </w:rPr>
    </w:lvl>
    <w:lvl w:ilvl="1" w:tplc="57C48330">
      <w:numFmt w:val="bullet"/>
      <w:lvlText w:val="•"/>
      <w:lvlJc w:val="left"/>
      <w:pPr>
        <w:ind w:left="1126" w:hanging="298"/>
      </w:pPr>
      <w:rPr>
        <w:rFonts w:hint="default"/>
        <w:lang w:val="vi" w:eastAsia="en-US" w:bidi="ar-SA"/>
      </w:rPr>
    </w:lvl>
    <w:lvl w:ilvl="2" w:tplc="531E28C8">
      <w:numFmt w:val="bullet"/>
      <w:lvlText w:val="•"/>
      <w:lvlJc w:val="left"/>
      <w:pPr>
        <w:ind w:left="2053" w:hanging="298"/>
      </w:pPr>
      <w:rPr>
        <w:rFonts w:hint="default"/>
        <w:lang w:val="vi" w:eastAsia="en-US" w:bidi="ar-SA"/>
      </w:rPr>
    </w:lvl>
    <w:lvl w:ilvl="3" w:tplc="F1142976">
      <w:numFmt w:val="bullet"/>
      <w:lvlText w:val="•"/>
      <w:lvlJc w:val="left"/>
      <w:pPr>
        <w:ind w:left="2979" w:hanging="298"/>
      </w:pPr>
      <w:rPr>
        <w:rFonts w:hint="default"/>
        <w:lang w:val="vi" w:eastAsia="en-US" w:bidi="ar-SA"/>
      </w:rPr>
    </w:lvl>
    <w:lvl w:ilvl="4" w:tplc="15D02CAA">
      <w:numFmt w:val="bullet"/>
      <w:lvlText w:val="•"/>
      <w:lvlJc w:val="left"/>
      <w:pPr>
        <w:ind w:left="3906" w:hanging="298"/>
      </w:pPr>
      <w:rPr>
        <w:rFonts w:hint="default"/>
        <w:lang w:val="vi" w:eastAsia="en-US" w:bidi="ar-SA"/>
      </w:rPr>
    </w:lvl>
    <w:lvl w:ilvl="5" w:tplc="E1FABBF8">
      <w:numFmt w:val="bullet"/>
      <w:lvlText w:val="•"/>
      <w:lvlJc w:val="left"/>
      <w:pPr>
        <w:ind w:left="4833" w:hanging="298"/>
      </w:pPr>
      <w:rPr>
        <w:rFonts w:hint="default"/>
        <w:lang w:val="vi" w:eastAsia="en-US" w:bidi="ar-SA"/>
      </w:rPr>
    </w:lvl>
    <w:lvl w:ilvl="6" w:tplc="C5EA1E42">
      <w:numFmt w:val="bullet"/>
      <w:lvlText w:val="•"/>
      <w:lvlJc w:val="left"/>
      <w:pPr>
        <w:ind w:left="5759" w:hanging="298"/>
      </w:pPr>
      <w:rPr>
        <w:rFonts w:hint="default"/>
        <w:lang w:val="vi" w:eastAsia="en-US" w:bidi="ar-SA"/>
      </w:rPr>
    </w:lvl>
    <w:lvl w:ilvl="7" w:tplc="17DCAEAE">
      <w:numFmt w:val="bullet"/>
      <w:lvlText w:val="•"/>
      <w:lvlJc w:val="left"/>
      <w:pPr>
        <w:ind w:left="6686" w:hanging="298"/>
      </w:pPr>
      <w:rPr>
        <w:rFonts w:hint="default"/>
        <w:lang w:val="vi" w:eastAsia="en-US" w:bidi="ar-SA"/>
      </w:rPr>
    </w:lvl>
    <w:lvl w:ilvl="8" w:tplc="D29E927C">
      <w:numFmt w:val="bullet"/>
      <w:lvlText w:val="•"/>
      <w:lvlJc w:val="left"/>
      <w:pPr>
        <w:ind w:left="7613" w:hanging="298"/>
      </w:pPr>
      <w:rPr>
        <w:rFonts w:hint="default"/>
        <w:lang w:val="vi" w:eastAsia="en-US" w:bidi="ar-SA"/>
      </w:rPr>
    </w:lvl>
  </w:abstractNum>
  <w:abstractNum w:abstractNumId="3" w15:restartNumberingAfterBreak="0">
    <w:nsid w:val="589926A7"/>
    <w:multiLevelType w:val="hybridMultilevel"/>
    <w:tmpl w:val="0ADABEA8"/>
    <w:lvl w:ilvl="0" w:tplc="A63CD844">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416E6378">
      <w:numFmt w:val="bullet"/>
      <w:lvlText w:val="•"/>
      <w:lvlJc w:val="left"/>
      <w:pPr>
        <w:ind w:left="724" w:hanging="125"/>
      </w:pPr>
      <w:rPr>
        <w:rFonts w:hint="default"/>
        <w:lang w:val="vi" w:eastAsia="en-US" w:bidi="ar-SA"/>
      </w:rPr>
    </w:lvl>
    <w:lvl w:ilvl="2" w:tplc="53F42E2E">
      <w:numFmt w:val="bullet"/>
      <w:lvlText w:val="•"/>
      <w:lvlJc w:val="left"/>
      <w:pPr>
        <w:ind w:left="1128" w:hanging="125"/>
      </w:pPr>
      <w:rPr>
        <w:rFonts w:hint="default"/>
        <w:lang w:val="vi" w:eastAsia="en-US" w:bidi="ar-SA"/>
      </w:rPr>
    </w:lvl>
    <w:lvl w:ilvl="3" w:tplc="F380FDEC">
      <w:numFmt w:val="bullet"/>
      <w:lvlText w:val="•"/>
      <w:lvlJc w:val="left"/>
      <w:pPr>
        <w:ind w:left="1532" w:hanging="125"/>
      </w:pPr>
      <w:rPr>
        <w:rFonts w:hint="default"/>
        <w:lang w:val="vi" w:eastAsia="en-US" w:bidi="ar-SA"/>
      </w:rPr>
    </w:lvl>
    <w:lvl w:ilvl="4" w:tplc="DA2C8290">
      <w:numFmt w:val="bullet"/>
      <w:lvlText w:val="•"/>
      <w:lvlJc w:val="left"/>
      <w:pPr>
        <w:ind w:left="1936" w:hanging="125"/>
      </w:pPr>
      <w:rPr>
        <w:rFonts w:hint="default"/>
        <w:lang w:val="vi" w:eastAsia="en-US" w:bidi="ar-SA"/>
      </w:rPr>
    </w:lvl>
    <w:lvl w:ilvl="5" w:tplc="3B08012E">
      <w:numFmt w:val="bullet"/>
      <w:lvlText w:val="•"/>
      <w:lvlJc w:val="left"/>
      <w:pPr>
        <w:ind w:left="2340" w:hanging="125"/>
      </w:pPr>
      <w:rPr>
        <w:rFonts w:hint="default"/>
        <w:lang w:val="vi" w:eastAsia="en-US" w:bidi="ar-SA"/>
      </w:rPr>
    </w:lvl>
    <w:lvl w:ilvl="6" w:tplc="B19A05B6">
      <w:numFmt w:val="bullet"/>
      <w:lvlText w:val="•"/>
      <w:lvlJc w:val="left"/>
      <w:pPr>
        <w:ind w:left="2744" w:hanging="125"/>
      </w:pPr>
      <w:rPr>
        <w:rFonts w:hint="default"/>
        <w:lang w:val="vi" w:eastAsia="en-US" w:bidi="ar-SA"/>
      </w:rPr>
    </w:lvl>
    <w:lvl w:ilvl="7" w:tplc="5B7E4C4C">
      <w:numFmt w:val="bullet"/>
      <w:lvlText w:val="•"/>
      <w:lvlJc w:val="left"/>
      <w:pPr>
        <w:ind w:left="3148" w:hanging="125"/>
      </w:pPr>
      <w:rPr>
        <w:rFonts w:hint="default"/>
        <w:lang w:val="vi" w:eastAsia="en-US" w:bidi="ar-SA"/>
      </w:rPr>
    </w:lvl>
    <w:lvl w:ilvl="8" w:tplc="95CC37BC">
      <w:numFmt w:val="bullet"/>
      <w:lvlText w:val="•"/>
      <w:lvlJc w:val="left"/>
      <w:pPr>
        <w:ind w:left="3552" w:hanging="125"/>
      </w:pPr>
      <w:rPr>
        <w:rFonts w:hint="default"/>
        <w:lang w:val="vi" w:eastAsia="en-US" w:bidi="ar-SA"/>
      </w:rPr>
    </w:lvl>
  </w:abstractNum>
  <w:num w:numId="1" w16cid:durableId="1780904596">
    <w:abstractNumId w:val="1"/>
  </w:num>
  <w:num w:numId="2" w16cid:durableId="910426825">
    <w:abstractNumId w:val="0"/>
  </w:num>
  <w:num w:numId="3" w16cid:durableId="727798009">
    <w:abstractNumId w:val="2"/>
  </w:num>
  <w:num w:numId="4" w16cid:durableId="255677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19C"/>
    <w:rsid w:val="00020889"/>
    <w:rsid w:val="00020E99"/>
    <w:rsid w:val="00031229"/>
    <w:rsid w:val="00102BB3"/>
    <w:rsid w:val="00112203"/>
    <w:rsid w:val="00120E8B"/>
    <w:rsid w:val="0018617E"/>
    <w:rsid w:val="00197BDF"/>
    <w:rsid w:val="001C263E"/>
    <w:rsid w:val="001E0C92"/>
    <w:rsid w:val="001F3894"/>
    <w:rsid w:val="00200736"/>
    <w:rsid w:val="00207D22"/>
    <w:rsid w:val="00212EC8"/>
    <w:rsid w:val="002140DB"/>
    <w:rsid w:val="00226E4A"/>
    <w:rsid w:val="002805AB"/>
    <w:rsid w:val="00292DCD"/>
    <w:rsid w:val="003645BC"/>
    <w:rsid w:val="00376202"/>
    <w:rsid w:val="003C395C"/>
    <w:rsid w:val="003D7103"/>
    <w:rsid w:val="003F5835"/>
    <w:rsid w:val="00405333"/>
    <w:rsid w:val="00422140"/>
    <w:rsid w:val="00434356"/>
    <w:rsid w:val="004363AA"/>
    <w:rsid w:val="004B4CDC"/>
    <w:rsid w:val="004C0980"/>
    <w:rsid w:val="004F4716"/>
    <w:rsid w:val="005201EF"/>
    <w:rsid w:val="005419D6"/>
    <w:rsid w:val="00544F10"/>
    <w:rsid w:val="00545960"/>
    <w:rsid w:val="00553466"/>
    <w:rsid w:val="00590ACA"/>
    <w:rsid w:val="005A6D74"/>
    <w:rsid w:val="005F55EA"/>
    <w:rsid w:val="00616460"/>
    <w:rsid w:val="006252D5"/>
    <w:rsid w:val="006261B2"/>
    <w:rsid w:val="00626227"/>
    <w:rsid w:val="006450C0"/>
    <w:rsid w:val="00675F4A"/>
    <w:rsid w:val="006934F8"/>
    <w:rsid w:val="006B3BF9"/>
    <w:rsid w:val="006B4238"/>
    <w:rsid w:val="006D37F9"/>
    <w:rsid w:val="006D4889"/>
    <w:rsid w:val="007472C2"/>
    <w:rsid w:val="00766C4C"/>
    <w:rsid w:val="00781F77"/>
    <w:rsid w:val="007873AB"/>
    <w:rsid w:val="007E5418"/>
    <w:rsid w:val="008865B5"/>
    <w:rsid w:val="008C746A"/>
    <w:rsid w:val="008F719E"/>
    <w:rsid w:val="0091467C"/>
    <w:rsid w:val="00930ECD"/>
    <w:rsid w:val="009559DA"/>
    <w:rsid w:val="0096296A"/>
    <w:rsid w:val="00981707"/>
    <w:rsid w:val="00982F94"/>
    <w:rsid w:val="009C6A18"/>
    <w:rsid w:val="009D3CFE"/>
    <w:rsid w:val="009F4463"/>
    <w:rsid w:val="00A07482"/>
    <w:rsid w:val="00A70144"/>
    <w:rsid w:val="00A91801"/>
    <w:rsid w:val="00AB01A2"/>
    <w:rsid w:val="00AB2788"/>
    <w:rsid w:val="00AE0A47"/>
    <w:rsid w:val="00AF644E"/>
    <w:rsid w:val="00B24A85"/>
    <w:rsid w:val="00B2719C"/>
    <w:rsid w:val="00B5565F"/>
    <w:rsid w:val="00B560C1"/>
    <w:rsid w:val="00B56692"/>
    <w:rsid w:val="00B66675"/>
    <w:rsid w:val="00BA0199"/>
    <w:rsid w:val="00BF7E8A"/>
    <w:rsid w:val="00C11F1D"/>
    <w:rsid w:val="00C343FF"/>
    <w:rsid w:val="00C36A37"/>
    <w:rsid w:val="00C37C5B"/>
    <w:rsid w:val="00C57235"/>
    <w:rsid w:val="00C93B7E"/>
    <w:rsid w:val="00CB3395"/>
    <w:rsid w:val="00CC64FB"/>
    <w:rsid w:val="00D10EC3"/>
    <w:rsid w:val="00D148FC"/>
    <w:rsid w:val="00D16832"/>
    <w:rsid w:val="00D6420B"/>
    <w:rsid w:val="00D66E30"/>
    <w:rsid w:val="00DE24BA"/>
    <w:rsid w:val="00DE5E60"/>
    <w:rsid w:val="00E038AE"/>
    <w:rsid w:val="00E64781"/>
    <w:rsid w:val="00E82C39"/>
    <w:rsid w:val="00ED1D07"/>
    <w:rsid w:val="00F01A8B"/>
    <w:rsid w:val="00F530C0"/>
    <w:rsid w:val="00F64D30"/>
    <w:rsid w:val="00FA53A7"/>
    <w:rsid w:val="00FC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1C3A"/>
  <w15:docId w15:val="{C7DEED17-0E34-41B3-AD9F-657148B9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C64FB"/>
    <w:pPr>
      <w:widowControl w:val="0"/>
      <w:autoSpaceDE w:val="0"/>
      <w:autoSpaceDN w:val="0"/>
      <w:spacing w:before="117" w:after="0" w:line="240" w:lineRule="auto"/>
      <w:ind w:left="1161" w:hanging="281"/>
      <w:jc w:val="both"/>
      <w:outlineLvl w:val="0"/>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801"/>
  </w:style>
  <w:style w:type="paragraph" w:styleId="Footer">
    <w:name w:val="footer"/>
    <w:basedOn w:val="Normal"/>
    <w:link w:val="FooterChar"/>
    <w:uiPriority w:val="99"/>
    <w:unhideWhenUsed/>
    <w:rsid w:val="00A91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801"/>
  </w:style>
  <w:style w:type="paragraph" w:styleId="BodyText">
    <w:name w:val="Body Text"/>
    <w:basedOn w:val="Normal"/>
    <w:link w:val="BodyTextChar"/>
    <w:uiPriority w:val="1"/>
    <w:qFormat/>
    <w:rsid w:val="00120E8B"/>
    <w:pPr>
      <w:widowControl w:val="0"/>
      <w:autoSpaceDE w:val="0"/>
      <w:autoSpaceDN w:val="0"/>
      <w:spacing w:before="118" w:after="0" w:line="240" w:lineRule="auto"/>
      <w:ind w:left="202" w:firstLine="67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120E8B"/>
    <w:rPr>
      <w:rFonts w:eastAsia="Times New Roman" w:cs="Times New Roman"/>
      <w:szCs w:val="28"/>
      <w:lang w:val="vi"/>
    </w:rPr>
  </w:style>
  <w:style w:type="paragraph" w:styleId="ListParagraph">
    <w:name w:val="List Paragraph"/>
    <w:basedOn w:val="Normal"/>
    <w:uiPriority w:val="1"/>
    <w:qFormat/>
    <w:rsid w:val="002140DB"/>
    <w:pPr>
      <w:widowControl w:val="0"/>
      <w:autoSpaceDE w:val="0"/>
      <w:autoSpaceDN w:val="0"/>
      <w:spacing w:before="118" w:after="0" w:line="240" w:lineRule="auto"/>
      <w:ind w:left="202" w:firstLine="679"/>
      <w:jc w:val="both"/>
    </w:pPr>
    <w:rPr>
      <w:rFonts w:eastAsia="Times New Roman" w:cs="Times New Roman"/>
      <w:sz w:val="22"/>
      <w:lang w:val="vi"/>
    </w:rPr>
  </w:style>
  <w:style w:type="character" w:customStyle="1" w:styleId="Heading1Char">
    <w:name w:val="Heading 1 Char"/>
    <w:basedOn w:val="DefaultParagraphFont"/>
    <w:link w:val="Heading1"/>
    <w:uiPriority w:val="1"/>
    <w:rsid w:val="00CC64FB"/>
    <w:rPr>
      <w:rFonts w:eastAsia="Times New Roman" w:cs="Times New Roman"/>
      <w:b/>
      <w:bCs/>
      <w:szCs w:val="28"/>
      <w:lang w:val="vi"/>
    </w:rPr>
  </w:style>
  <w:style w:type="paragraph" w:customStyle="1" w:styleId="TableParagraph">
    <w:name w:val="Table Paragraph"/>
    <w:basedOn w:val="Normal"/>
    <w:uiPriority w:val="1"/>
    <w:qFormat/>
    <w:rsid w:val="001F3894"/>
    <w:pPr>
      <w:widowControl w:val="0"/>
      <w:autoSpaceDE w:val="0"/>
      <w:autoSpaceDN w:val="0"/>
      <w:spacing w:after="0" w:line="240" w:lineRule="auto"/>
      <w:ind w:left="324"/>
    </w:pPr>
    <w:rPr>
      <w:rFonts w:eastAsia="Times New Roman" w:cs="Times New Roman"/>
      <w:sz w:val="22"/>
      <w:lang w:val="vi"/>
    </w:rPr>
  </w:style>
  <w:style w:type="table" w:styleId="TableGrid">
    <w:name w:val="Table Grid"/>
    <w:basedOn w:val="TableNormal"/>
    <w:uiPriority w:val="59"/>
    <w:rsid w:val="00930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6BB18-EC44-41D1-A724-667812AA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4</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75</cp:revision>
  <dcterms:created xsi:type="dcterms:W3CDTF">2023-03-20T04:00:00Z</dcterms:created>
  <dcterms:modified xsi:type="dcterms:W3CDTF">2024-01-15T02:07:00Z</dcterms:modified>
</cp:coreProperties>
</file>